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77" w:rsidRPr="00F84977" w:rsidRDefault="00F84977" w:rsidP="00F84977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F8497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Итоги микрофинансовой поддержки за 2023 год</w:t>
      </w:r>
    </w:p>
    <w:p w:rsidR="00F84977" w:rsidRPr="00F84977" w:rsidRDefault="00F84977" w:rsidP="00F849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F8497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Фонд поддержки предпринимательства выдал 277 микрозаймов на сумму 505,8 </w:t>
      </w:r>
      <w:proofErr w:type="gramStart"/>
      <w:r w:rsidRPr="00F84977">
        <w:rPr>
          <w:rFonts w:ascii="inherit" w:eastAsia="Times New Roman" w:hAnsi="inherit" w:cs="Times New Roman"/>
          <w:sz w:val="24"/>
          <w:szCs w:val="24"/>
          <w:lang w:eastAsia="ru-RU"/>
        </w:rPr>
        <w:t>млн</w:t>
      </w:r>
      <w:proofErr w:type="gramEnd"/>
      <w:r w:rsidRPr="00F84977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рублей в 2023 год</w:t>
      </w:r>
      <w:bookmarkStart w:id="0" w:name="_GoBack"/>
      <w:bookmarkEnd w:id="0"/>
      <w:r w:rsidRPr="00F84977">
        <w:rPr>
          <w:rFonts w:ascii="inherit" w:eastAsia="Times New Roman" w:hAnsi="inherit" w:cs="Times New Roman"/>
          <w:sz w:val="24"/>
          <w:szCs w:val="24"/>
          <w:lang w:eastAsia="ru-RU"/>
        </w:rPr>
        <w:t>у</w:t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поддержки предпринимательства Ленинградской области предоставляет займы в размере до 5 </w:t>
      </w:r>
      <w:proofErr w:type="gram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на срок до 3 лет по ставке от 3,75 до 5 % годовых. Государственная финансовая поддержка в виде микрозаймов предоставляется бизнесу в рамках нацпроекта «Малое и среднее предпринимательство».</w:t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Фонд выдал 277 микрозаймов на сумму 505,8 </w:t>
      </w:r>
      <w:proofErr w:type="gram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Среди действующего бизнеса наиболее востребованным был микрозаём «Стандарт»: выдано 107 займов на сумму 223,2 </w:t>
      </w:r>
      <w:proofErr w:type="gram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 798 млн рублей — действующий портфель микрозаймов по состоянию на 01.01.2024 г.</w:t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микрозаймы — удобные финансовые инструменты для развития бизнеса. В настоящее время для предпринимателей региона действуют 12 микрофинансовых продуктов, рассчитанных на разные категории и степень зрелости бизнеса. </w:t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нововведений 2023 года — 3 продукта:</w:t>
      </w:r>
    </w:p>
    <w:p w:rsidR="00F84977" w:rsidRPr="00F84977" w:rsidRDefault="00F84977" w:rsidP="00F84977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proofErr w:type="spell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"https://small.lenobl.ru/ru/news/66775/" </w:instrText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84977">
        <w:rPr>
          <w:rFonts w:ascii="Times New Roman" w:eastAsia="Times New Roman" w:hAnsi="Times New Roman" w:cs="Times New Roman"/>
          <w:color w:val="0056B3"/>
          <w:sz w:val="24"/>
          <w:szCs w:val="24"/>
          <w:bdr w:val="none" w:sz="0" w:space="0" w:color="auto" w:frame="1"/>
          <w:lang w:eastAsia="ru-RU"/>
        </w:rPr>
        <w:t>Беззалоговый</w:t>
      </w:r>
      <w:proofErr w:type="spellEnd"/>
      <w:r w:rsidRPr="00F84977">
        <w:rPr>
          <w:rFonts w:ascii="Times New Roman" w:eastAsia="Times New Roman" w:hAnsi="Times New Roman" w:cs="Times New Roman"/>
          <w:color w:val="0056B3"/>
          <w:sz w:val="24"/>
          <w:szCs w:val="24"/>
          <w:bdr w:val="none" w:sz="0" w:space="0" w:color="auto" w:frame="1"/>
          <w:lang w:eastAsia="ru-RU"/>
        </w:rPr>
        <w:t> </w:t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proofErr w:type="gramEnd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приоритетных проектов и выпускников программ бизнес-акселерации Фонда. Можно взять заем  в размере от 50 тысяч до 1 миллиона рублей с процентной ставкой 15%.</w:t>
      </w:r>
    </w:p>
    <w:p w:rsidR="00F84977" w:rsidRPr="00F84977" w:rsidRDefault="00F84977" w:rsidP="00F84977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spellStart"/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"https://small.lenobl.ru/ru/news/66775/" </w:instrText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84977">
        <w:rPr>
          <w:rFonts w:ascii="Times New Roman" w:eastAsia="Times New Roman" w:hAnsi="Times New Roman" w:cs="Times New Roman"/>
          <w:color w:val="0056B3"/>
          <w:sz w:val="24"/>
          <w:szCs w:val="24"/>
          <w:bdr w:val="none" w:sz="0" w:space="0" w:color="auto" w:frame="1"/>
          <w:lang w:eastAsia="ru-RU"/>
        </w:rPr>
        <w:t>Беззалоговый</w:t>
      </w:r>
      <w:proofErr w:type="spellEnd"/>
      <w:r w:rsidRPr="00F84977">
        <w:rPr>
          <w:rFonts w:ascii="Times New Roman" w:eastAsia="Times New Roman" w:hAnsi="Times New Roman" w:cs="Times New Roman"/>
          <w:color w:val="0056B3"/>
          <w:sz w:val="24"/>
          <w:szCs w:val="24"/>
          <w:bdr w:val="none" w:sz="0" w:space="0" w:color="auto" w:frame="1"/>
          <w:lang w:eastAsia="ru-RU"/>
        </w:rPr>
        <w:t xml:space="preserve"> социальный </w:t>
      </w: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 для социальных предпринимателей, размер займа — от 50 тысяч до 1 миллиона рублей, ставка — 13% годовых. </w:t>
      </w:r>
    </w:p>
    <w:p w:rsidR="00F84977" w:rsidRPr="00F84977" w:rsidRDefault="00F84977" w:rsidP="00F84977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5" w:history="1">
        <w:r w:rsidRPr="00F84977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Контрактный</w:t>
        </w:r>
      </w:hyperlink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4977" w:rsidRPr="00F84977" w:rsidRDefault="00F84977" w:rsidP="00F84977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нового продукта можно получить микрозаём под 4 % годовых в размере от 50 тысяч до 3,5 миллиона рублей.</w:t>
      </w:r>
    </w:p>
    <w:p w:rsidR="00F84977" w:rsidRPr="00F84977" w:rsidRDefault="00F84977" w:rsidP="00F84977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Проверить, какой займ подойдет вашему бизнесу, можно на </w:t>
      </w:r>
      <w:hyperlink r:id="rId6" w:history="1">
        <w:r w:rsidRPr="00F84977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сайте </w:t>
        </w:r>
      </w:hyperlink>
      <w:r w:rsidRPr="00F849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поддержки предпринимательства Ленобласти.</w:t>
      </w:r>
    </w:p>
    <w:p w:rsidR="002F002D" w:rsidRDefault="002F002D"/>
    <w:sectPr w:rsidR="002F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4E"/>
    <w:rsid w:val="002F002D"/>
    <w:rsid w:val="00377C4E"/>
    <w:rsid w:val="009A6FBC"/>
    <w:rsid w:val="00B47DC2"/>
    <w:rsid w:val="00F8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4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F8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9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4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F8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4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9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4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info/predvaritelnaya-proverka/" TargetMode="External"/><Relationship Id="rId5" Type="http://schemas.openxmlformats.org/officeDocument/2006/relationships/hyperlink" Target="https://small.lenobl.ru/ru/news/677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2024-01-25T14:13:00Z</dcterms:created>
  <dcterms:modified xsi:type="dcterms:W3CDTF">2024-01-25T14:14:00Z</dcterms:modified>
</cp:coreProperties>
</file>