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5D6" w:rsidRPr="00E849EB" w:rsidRDefault="005B75D6" w:rsidP="00E849EB">
      <w:pPr>
        <w:pStyle w:val="formattext"/>
        <w:shd w:val="clear" w:color="auto" w:fill="FFFFFF"/>
        <w:spacing w:before="0" w:beforeAutospacing="0" w:after="0" w:afterAutospacing="0"/>
        <w:jc w:val="right"/>
        <w:rPr>
          <w:sz w:val="16"/>
          <w:szCs w:val="16"/>
        </w:rPr>
      </w:pPr>
      <w:bookmarkStart w:id="0" w:name="Par6546"/>
      <w:bookmarkEnd w:id="0"/>
      <w:r w:rsidRPr="00E849EB">
        <w:rPr>
          <w:sz w:val="16"/>
          <w:szCs w:val="16"/>
        </w:rPr>
        <w:t>УТВЕРЖДЕНА</w:t>
      </w:r>
      <w:r w:rsidRPr="00E849EB">
        <w:rPr>
          <w:sz w:val="16"/>
          <w:szCs w:val="16"/>
        </w:rPr>
        <w:br/>
        <w:t>распоряжением Губернатора</w:t>
      </w:r>
    </w:p>
    <w:p w:rsidR="005B75D6" w:rsidRPr="00E849EB" w:rsidRDefault="005B75D6" w:rsidP="00E849EB">
      <w:pPr>
        <w:pStyle w:val="formattext"/>
        <w:shd w:val="clear" w:color="auto" w:fill="FFFFFF"/>
        <w:spacing w:before="0" w:beforeAutospacing="0" w:after="0" w:afterAutospacing="0"/>
        <w:jc w:val="right"/>
        <w:rPr>
          <w:sz w:val="16"/>
          <w:szCs w:val="16"/>
        </w:rPr>
      </w:pPr>
      <w:r w:rsidRPr="00E849EB">
        <w:rPr>
          <w:sz w:val="16"/>
          <w:szCs w:val="16"/>
        </w:rPr>
        <w:t>Ленинградской области</w:t>
      </w:r>
    </w:p>
    <w:p w:rsidR="005B75D6" w:rsidRPr="00E849EB" w:rsidRDefault="005B75D6" w:rsidP="00E849EB">
      <w:pPr>
        <w:pStyle w:val="formattext"/>
        <w:shd w:val="clear" w:color="auto" w:fill="FFFFFF"/>
        <w:spacing w:before="0" w:beforeAutospacing="0" w:after="0" w:afterAutospacing="0"/>
        <w:jc w:val="right"/>
        <w:rPr>
          <w:sz w:val="16"/>
          <w:szCs w:val="16"/>
        </w:rPr>
      </w:pPr>
      <w:r w:rsidRPr="00E849EB">
        <w:rPr>
          <w:sz w:val="16"/>
          <w:szCs w:val="16"/>
        </w:rPr>
        <w:t>от 9 июня 2014 года №453-рг</w:t>
      </w:r>
      <w:r w:rsidRPr="00E849EB">
        <w:rPr>
          <w:sz w:val="16"/>
          <w:szCs w:val="16"/>
        </w:rPr>
        <w:br/>
        <w:t xml:space="preserve">(в редакции распоряжения Губернатора ЛО </w:t>
      </w:r>
    </w:p>
    <w:p w:rsidR="005B75D6" w:rsidRPr="00E849EB" w:rsidRDefault="005B75D6" w:rsidP="00E849EB">
      <w:pPr>
        <w:pStyle w:val="formattext"/>
        <w:shd w:val="clear" w:color="auto" w:fill="FFFFFF"/>
        <w:spacing w:before="0" w:beforeAutospacing="0" w:after="0" w:afterAutospacing="0"/>
        <w:jc w:val="right"/>
        <w:rPr>
          <w:sz w:val="16"/>
          <w:szCs w:val="16"/>
        </w:rPr>
      </w:pPr>
      <w:r w:rsidRPr="00E849EB">
        <w:rPr>
          <w:sz w:val="16"/>
          <w:szCs w:val="16"/>
        </w:rPr>
        <w:t>от23 апреля 2015 года № 217-рг)</w:t>
      </w:r>
    </w:p>
    <w:p w:rsidR="005B75D6" w:rsidRDefault="005B75D6" w:rsidP="00E849EB">
      <w:pPr>
        <w:pStyle w:val="formattext"/>
        <w:shd w:val="clear" w:color="auto" w:fill="FFFFFF"/>
        <w:spacing w:before="0" w:beforeAutospacing="0" w:after="0" w:afterAutospacing="0"/>
        <w:jc w:val="right"/>
        <w:rPr>
          <w:sz w:val="28"/>
          <w:szCs w:val="28"/>
        </w:rPr>
      </w:pPr>
    </w:p>
    <w:p w:rsidR="005B75D6" w:rsidRPr="00E849EB" w:rsidRDefault="005B75D6" w:rsidP="00E849EB">
      <w:pPr>
        <w:pStyle w:val="formattext"/>
        <w:shd w:val="clear" w:color="auto" w:fill="FFFFFF"/>
        <w:spacing w:before="0" w:beforeAutospacing="0" w:after="0" w:afterAutospacing="0"/>
        <w:jc w:val="right"/>
        <w:rPr>
          <w:sz w:val="20"/>
          <w:szCs w:val="28"/>
        </w:rPr>
      </w:pPr>
      <w:r w:rsidRPr="00E849EB">
        <w:rPr>
          <w:sz w:val="20"/>
          <w:szCs w:val="28"/>
        </w:rPr>
        <w:t>(приложение 1)</w:t>
      </w:r>
    </w:p>
    <w:p w:rsidR="005B75D6" w:rsidRPr="00E849EB" w:rsidRDefault="005B75D6" w:rsidP="00E849EB">
      <w:pPr>
        <w:pStyle w:val="ConsPlusNonformat"/>
        <w:jc w:val="right"/>
        <w:rPr>
          <w:rFonts w:ascii="Times New Roman" w:hAnsi="Times New Roman" w:cs="Times New Roman"/>
          <w:szCs w:val="28"/>
        </w:rPr>
      </w:pPr>
      <w:r w:rsidRPr="00E849EB">
        <w:rPr>
          <w:rFonts w:ascii="Times New Roman" w:hAnsi="Times New Roman" w:cs="Times New Roman"/>
          <w:szCs w:val="28"/>
        </w:rPr>
        <w:t>УТВЕРЖДЕН</w:t>
      </w:r>
    </w:p>
    <w:p w:rsidR="005B75D6" w:rsidRPr="00E849EB" w:rsidRDefault="005B75D6" w:rsidP="00E849EB">
      <w:pPr>
        <w:pStyle w:val="ConsPlusNonformat"/>
        <w:jc w:val="right"/>
        <w:rPr>
          <w:rFonts w:ascii="Times New Roman" w:hAnsi="Times New Roman" w:cs="Times New Roman"/>
          <w:szCs w:val="28"/>
        </w:rPr>
      </w:pPr>
      <w:r w:rsidRPr="00E849EB">
        <w:rPr>
          <w:rFonts w:ascii="Times New Roman" w:hAnsi="Times New Roman" w:cs="Times New Roman"/>
          <w:szCs w:val="28"/>
        </w:rPr>
        <w:t>главой администрации</w:t>
      </w:r>
    </w:p>
    <w:p w:rsidR="005B75D6" w:rsidRPr="00E849EB" w:rsidRDefault="005B75D6" w:rsidP="00E849EB">
      <w:pPr>
        <w:pStyle w:val="ConsPlusNonformat"/>
        <w:jc w:val="right"/>
        <w:rPr>
          <w:rFonts w:ascii="Times New Roman" w:hAnsi="Times New Roman" w:cs="Times New Roman"/>
          <w:szCs w:val="28"/>
        </w:rPr>
      </w:pPr>
      <w:r w:rsidRPr="00E849EB">
        <w:rPr>
          <w:rFonts w:ascii="Times New Roman" w:hAnsi="Times New Roman" w:cs="Times New Roman"/>
          <w:szCs w:val="28"/>
        </w:rPr>
        <w:t>муниципального образования</w:t>
      </w:r>
    </w:p>
    <w:p w:rsidR="005B75D6" w:rsidRPr="00E849EB" w:rsidRDefault="005B75D6" w:rsidP="00E849EB">
      <w:pPr>
        <w:pStyle w:val="ConsPlusNonformat"/>
        <w:jc w:val="right"/>
        <w:rPr>
          <w:rFonts w:ascii="Times New Roman" w:hAnsi="Times New Roman" w:cs="Times New Roman"/>
          <w:szCs w:val="28"/>
        </w:rPr>
      </w:pPr>
      <w:r>
        <w:rPr>
          <w:rFonts w:ascii="Times New Roman" w:hAnsi="Times New Roman" w:cs="Times New Roman"/>
          <w:szCs w:val="28"/>
        </w:rPr>
        <w:t>_____________Галич Г.А.</w:t>
      </w:r>
    </w:p>
    <w:p w:rsidR="005B75D6" w:rsidRPr="00E849EB" w:rsidRDefault="005B75D6" w:rsidP="00E849EB">
      <w:pPr>
        <w:pStyle w:val="ConsPlusNonformat"/>
        <w:jc w:val="right"/>
        <w:rPr>
          <w:rFonts w:ascii="Times New Roman" w:hAnsi="Times New Roman" w:cs="Times New Roman"/>
          <w:szCs w:val="28"/>
        </w:rPr>
      </w:pPr>
    </w:p>
    <w:p w:rsidR="005B75D6" w:rsidRPr="00E849EB" w:rsidRDefault="005B75D6" w:rsidP="00E849EB">
      <w:pPr>
        <w:pStyle w:val="ConsPlusNonformat"/>
        <w:jc w:val="right"/>
        <w:rPr>
          <w:rFonts w:ascii="Times New Roman" w:hAnsi="Times New Roman" w:cs="Times New Roman"/>
          <w:szCs w:val="28"/>
        </w:rPr>
      </w:pPr>
    </w:p>
    <w:p w:rsidR="005B75D6" w:rsidRDefault="005B75D6" w:rsidP="00E849EB">
      <w:pPr>
        <w:pStyle w:val="ConsPlusNonformat"/>
        <w:jc w:val="center"/>
        <w:rPr>
          <w:rFonts w:ascii="Times New Roman" w:hAnsi="Times New Roman" w:cs="Times New Roman"/>
          <w:sz w:val="28"/>
          <w:szCs w:val="28"/>
        </w:rPr>
      </w:pPr>
    </w:p>
    <w:p w:rsidR="005B75D6" w:rsidRDefault="005B75D6" w:rsidP="00E849EB">
      <w:pPr>
        <w:pStyle w:val="ConsPlusNonformat"/>
        <w:jc w:val="center"/>
        <w:rPr>
          <w:rFonts w:ascii="Times New Roman" w:hAnsi="Times New Roman" w:cs="Times New Roman"/>
          <w:sz w:val="28"/>
          <w:szCs w:val="28"/>
        </w:rPr>
      </w:pPr>
    </w:p>
    <w:p w:rsidR="005B75D6" w:rsidRDefault="005B75D6" w:rsidP="00E849EB">
      <w:pPr>
        <w:pStyle w:val="ConsPlusNonformat"/>
        <w:jc w:val="center"/>
        <w:rPr>
          <w:rFonts w:ascii="Times New Roman" w:hAnsi="Times New Roman" w:cs="Times New Roman"/>
          <w:sz w:val="28"/>
          <w:szCs w:val="28"/>
        </w:rPr>
      </w:pPr>
    </w:p>
    <w:p w:rsidR="005B75D6" w:rsidRDefault="005B75D6" w:rsidP="00E849EB">
      <w:pPr>
        <w:pStyle w:val="ConsPlusNonformat"/>
        <w:jc w:val="center"/>
        <w:rPr>
          <w:rFonts w:ascii="Times New Roman" w:hAnsi="Times New Roman" w:cs="Times New Roman"/>
          <w:sz w:val="28"/>
          <w:szCs w:val="28"/>
        </w:rPr>
      </w:pPr>
    </w:p>
    <w:p w:rsidR="005B75D6" w:rsidRDefault="005B75D6" w:rsidP="00E849EB">
      <w:pPr>
        <w:pStyle w:val="ConsPlusNonformat"/>
        <w:jc w:val="center"/>
        <w:rPr>
          <w:rFonts w:ascii="Times New Roman" w:hAnsi="Times New Roman" w:cs="Times New Roman"/>
          <w:sz w:val="28"/>
          <w:szCs w:val="28"/>
        </w:rPr>
      </w:pPr>
    </w:p>
    <w:p w:rsidR="005B75D6" w:rsidRDefault="005B75D6" w:rsidP="00E849EB">
      <w:pPr>
        <w:pStyle w:val="ConsPlusNonformat"/>
        <w:jc w:val="center"/>
        <w:rPr>
          <w:rFonts w:ascii="Times New Roman" w:hAnsi="Times New Roman" w:cs="Times New Roman"/>
          <w:sz w:val="28"/>
          <w:szCs w:val="28"/>
        </w:rPr>
      </w:pPr>
    </w:p>
    <w:p w:rsidR="005B75D6" w:rsidRDefault="005B75D6" w:rsidP="00E849EB">
      <w:pPr>
        <w:pStyle w:val="ConsPlusNonformat"/>
        <w:jc w:val="center"/>
        <w:rPr>
          <w:rFonts w:ascii="Times New Roman" w:hAnsi="Times New Roman" w:cs="Times New Roman"/>
          <w:sz w:val="28"/>
          <w:szCs w:val="28"/>
        </w:rPr>
      </w:pPr>
    </w:p>
    <w:p w:rsidR="005B75D6" w:rsidRDefault="005B75D6" w:rsidP="00E849EB">
      <w:pPr>
        <w:pStyle w:val="ConsPlusNonformat"/>
        <w:jc w:val="center"/>
        <w:rPr>
          <w:rFonts w:ascii="Times New Roman" w:hAnsi="Times New Roman" w:cs="Times New Roman"/>
          <w:sz w:val="28"/>
          <w:szCs w:val="28"/>
        </w:rPr>
      </w:pPr>
    </w:p>
    <w:p w:rsidR="005B75D6" w:rsidRDefault="005B75D6" w:rsidP="00E849EB">
      <w:pPr>
        <w:pStyle w:val="ConsPlusNonformat"/>
        <w:jc w:val="center"/>
        <w:rPr>
          <w:rFonts w:ascii="Times New Roman" w:hAnsi="Times New Roman" w:cs="Times New Roman"/>
          <w:sz w:val="28"/>
          <w:szCs w:val="28"/>
        </w:rPr>
      </w:pPr>
    </w:p>
    <w:p w:rsidR="005B75D6" w:rsidRDefault="005B75D6" w:rsidP="00E849EB">
      <w:pPr>
        <w:pStyle w:val="ConsPlusNonformat"/>
        <w:jc w:val="center"/>
        <w:rPr>
          <w:rFonts w:ascii="Times New Roman" w:hAnsi="Times New Roman" w:cs="Times New Roman"/>
          <w:sz w:val="28"/>
          <w:szCs w:val="28"/>
        </w:rPr>
      </w:pPr>
    </w:p>
    <w:p w:rsidR="005B75D6" w:rsidRDefault="005B75D6" w:rsidP="00E849EB">
      <w:pPr>
        <w:pStyle w:val="ConsPlusNonformat"/>
        <w:jc w:val="center"/>
        <w:rPr>
          <w:rFonts w:ascii="Times New Roman" w:hAnsi="Times New Roman" w:cs="Times New Roman"/>
          <w:sz w:val="28"/>
          <w:szCs w:val="28"/>
        </w:rPr>
      </w:pPr>
    </w:p>
    <w:p w:rsidR="005B75D6" w:rsidRDefault="005B75D6" w:rsidP="00E849EB">
      <w:pPr>
        <w:pStyle w:val="ConsPlusNonformat"/>
        <w:jc w:val="center"/>
        <w:rPr>
          <w:rFonts w:ascii="Times New Roman" w:hAnsi="Times New Roman" w:cs="Times New Roman"/>
          <w:sz w:val="28"/>
          <w:szCs w:val="28"/>
        </w:rPr>
      </w:pPr>
    </w:p>
    <w:p w:rsidR="005B75D6" w:rsidRPr="00704E98" w:rsidRDefault="005B75D6" w:rsidP="00E849EB">
      <w:pPr>
        <w:pStyle w:val="ConsPlusNonformat"/>
        <w:jc w:val="center"/>
        <w:rPr>
          <w:rFonts w:ascii="Times New Roman" w:hAnsi="Times New Roman" w:cs="Times New Roman"/>
          <w:sz w:val="28"/>
          <w:szCs w:val="28"/>
        </w:rPr>
      </w:pPr>
      <w:r w:rsidRPr="00704E98">
        <w:rPr>
          <w:rFonts w:ascii="Times New Roman" w:hAnsi="Times New Roman" w:cs="Times New Roman"/>
          <w:sz w:val="28"/>
          <w:szCs w:val="28"/>
        </w:rPr>
        <w:t>ПАСПОРТ</w:t>
      </w:r>
    </w:p>
    <w:p w:rsidR="005B75D6" w:rsidRPr="00704E98" w:rsidRDefault="005B75D6" w:rsidP="00E849EB">
      <w:pPr>
        <w:pStyle w:val="ConsPlusNonformat"/>
        <w:jc w:val="center"/>
        <w:rPr>
          <w:rFonts w:ascii="Times New Roman" w:hAnsi="Times New Roman" w:cs="Times New Roman"/>
          <w:sz w:val="28"/>
          <w:szCs w:val="28"/>
        </w:rPr>
      </w:pPr>
      <w:r w:rsidRPr="00704E98">
        <w:rPr>
          <w:rFonts w:ascii="Times New Roman" w:hAnsi="Times New Roman" w:cs="Times New Roman"/>
          <w:sz w:val="28"/>
          <w:szCs w:val="28"/>
        </w:rPr>
        <w:t>муниципального образования</w:t>
      </w:r>
    </w:p>
    <w:p w:rsidR="005B75D6" w:rsidRPr="00704E98" w:rsidRDefault="005B75D6" w:rsidP="00E849EB">
      <w:pPr>
        <w:pStyle w:val="ConsPlusNonformat"/>
        <w:jc w:val="center"/>
        <w:rPr>
          <w:rFonts w:ascii="Times New Roman" w:hAnsi="Times New Roman" w:cs="Times New Roman"/>
          <w:sz w:val="28"/>
          <w:szCs w:val="28"/>
        </w:rPr>
      </w:pPr>
      <w:r>
        <w:rPr>
          <w:rFonts w:ascii="Times New Roman" w:hAnsi="Times New Roman" w:cs="Times New Roman"/>
          <w:sz w:val="28"/>
          <w:szCs w:val="28"/>
        </w:rPr>
        <w:t>Кузнечнинское городское поселение</w:t>
      </w:r>
    </w:p>
    <w:p w:rsidR="005B75D6" w:rsidRPr="00704E98" w:rsidRDefault="005B75D6" w:rsidP="00E849EB">
      <w:pPr>
        <w:pStyle w:val="ConsPlusNonformat"/>
        <w:jc w:val="center"/>
        <w:rPr>
          <w:rFonts w:ascii="Times New Roman" w:hAnsi="Times New Roman" w:cs="Times New Roman"/>
          <w:sz w:val="28"/>
          <w:szCs w:val="28"/>
        </w:rPr>
      </w:pPr>
      <w:r w:rsidRPr="00704E98">
        <w:rPr>
          <w:rFonts w:ascii="Times New Roman" w:hAnsi="Times New Roman" w:cs="Times New Roman"/>
          <w:sz w:val="28"/>
          <w:szCs w:val="28"/>
        </w:rPr>
        <w:t>(наименование муниципального образования)</w:t>
      </w:r>
    </w:p>
    <w:p w:rsidR="005B75D6" w:rsidRPr="00704E98" w:rsidRDefault="005B75D6" w:rsidP="00E849EB">
      <w:pPr>
        <w:pStyle w:val="ConsPlusNonformat"/>
        <w:jc w:val="center"/>
        <w:rPr>
          <w:rFonts w:ascii="Times New Roman" w:hAnsi="Times New Roman" w:cs="Times New Roman"/>
          <w:sz w:val="28"/>
          <w:szCs w:val="28"/>
        </w:rPr>
      </w:pPr>
      <w:r w:rsidRPr="00704E98">
        <w:rPr>
          <w:rFonts w:ascii="Times New Roman" w:hAnsi="Times New Roman" w:cs="Times New Roman"/>
          <w:sz w:val="28"/>
          <w:szCs w:val="28"/>
        </w:rPr>
        <w:t>за 20</w:t>
      </w:r>
      <w:r>
        <w:rPr>
          <w:rFonts w:ascii="Times New Roman" w:hAnsi="Times New Roman" w:cs="Times New Roman"/>
          <w:sz w:val="28"/>
          <w:szCs w:val="28"/>
        </w:rPr>
        <w:t>14</w:t>
      </w:r>
      <w:r w:rsidRPr="00704E98">
        <w:rPr>
          <w:rFonts w:ascii="Times New Roman" w:hAnsi="Times New Roman" w:cs="Times New Roman"/>
          <w:sz w:val="28"/>
          <w:szCs w:val="28"/>
        </w:rPr>
        <w:t xml:space="preserve"> год</w:t>
      </w:r>
    </w:p>
    <w:p w:rsidR="005B75D6" w:rsidRPr="00560197" w:rsidRDefault="005B75D6" w:rsidP="00E849EB">
      <w:pPr>
        <w:pStyle w:val="ConsPlusNonformat"/>
        <w:jc w:val="center"/>
        <w:rPr>
          <w:rFonts w:ascii="Times New Roman" w:hAnsi="Times New Roman" w:cs="Times New Roman"/>
          <w:sz w:val="28"/>
          <w:szCs w:val="28"/>
        </w:rPr>
      </w:pPr>
    </w:p>
    <w:p w:rsidR="005B75D6" w:rsidRDefault="005B75D6" w:rsidP="00E849EB">
      <w:pPr>
        <w:pStyle w:val="ConsPlusNonformat"/>
        <w:jc w:val="center"/>
        <w:rPr>
          <w:rFonts w:ascii="Times New Roman" w:hAnsi="Times New Roman" w:cs="Times New Roman"/>
          <w:b/>
          <w:sz w:val="24"/>
          <w:szCs w:val="24"/>
        </w:rPr>
      </w:pPr>
    </w:p>
    <w:p w:rsidR="005B75D6" w:rsidRDefault="005B75D6" w:rsidP="00E849EB">
      <w:pPr>
        <w:pStyle w:val="ConsPlusNonformat"/>
        <w:jc w:val="center"/>
        <w:rPr>
          <w:rFonts w:ascii="Times New Roman" w:hAnsi="Times New Roman" w:cs="Times New Roman"/>
          <w:b/>
          <w:sz w:val="24"/>
          <w:szCs w:val="24"/>
        </w:rPr>
      </w:pPr>
    </w:p>
    <w:p w:rsidR="005B75D6" w:rsidRDefault="005B75D6" w:rsidP="00E849EB">
      <w:pPr>
        <w:pStyle w:val="ConsPlusNonformat"/>
        <w:jc w:val="center"/>
        <w:rPr>
          <w:rFonts w:ascii="Times New Roman" w:hAnsi="Times New Roman" w:cs="Times New Roman"/>
          <w:b/>
          <w:sz w:val="24"/>
          <w:szCs w:val="24"/>
        </w:rPr>
      </w:pPr>
    </w:p>
    <w:p w:rsidR="005B75D6" w:rsidRDefault="005B75D6" w:rsidP="00E849EB">
      <w:pPr>
        <w:pStyle w:val="ConsPlusNonformat"/>
        <w:jc w:val="center"/>
        <w:rPr>
          <w:rFonts w:ascii="Times New Roman" w:hAnsi="Times New Roman" w:cs="Times New Roman"/>
          <w:b/>
          <w:sz w:val="24"/>
          <w:szCs w:val="24"/>
        </w:rPr>
      </w:pPr>
    </w:p>
    <w:p w:rsidR="005B75D6" w:rsidRDefault="005B75D6" w:rsidP="00E849EB">
      <w:pPr>
        <w:pStyle w:val="ConsPlusNonformat"/>
        <w:jc w:val="center"/>
        <w:rPr>
          <w:rFonts w:ascii="Times New Roman" w:hAnsi="Times New Roman" w:cs="Times New Roman"/>
          <w:b/>
          <w:sz w:val="24"/>
          <w:szCs w:val="24"/>
        </w:rPr>
      </w:pPr>
    </w:p>
    <w:p w:rsidR="005B75D6" w:rsidRDefault="005B75D6" w:rsidP="00E849EB">
      <w:pPr>
        <w:pStyle w:val="ConsPlusNonformat"/>
        <w:jc w:val="center"/>
        <w:rPr>
          <w:rFonts w:ascii="Times New Roman" w:hAnsi="Times New Roman" w:cs="Times New Roman"/>
          <w:b/>
          <w:sz w:val="24"/>
          <w:szCs w:val="24"/>
        </w:rPr>
      </w:pPr>
    </w:p>
    <w:p w:rsidR="005B75D6" w:rsidRDefault="005B75D6" w:rsidP="00E849EB">
      <w:pPr>
        <w:pStyle w:val="ConsPlusNonformat"/>
        <w:jc w:val="center"/>
        <w:rPr>
          <w:rFonts w:ascii="Times New Roman" w:hAnsi="Times New Roman" w:cs="Times New Roman"/>
          <w:b/>
          <w:sz w:val="24"/>
          <w:szCs w:val="24"/>
        </w:rPr>
      </w:pPr>
    </w:p>
    <w:p w:rsidR="005B75D6" w:rsidRDefault="005B75D6" w:rsidP="00E849EB">
      <w:pPr>
        <w:pStyle w:val="ConsPlusNonformat"/>
        <w:jc w:val="center"/>
        <w:rPr>
          <w:rFonts w:ascii="Times New Roman" w:hAnsi="Times New Roman" w:cs="Times New Roman"/>
          <w:b/>
          <w:sz w:val="24"/>
          <w:szCs w:val="24"/>
        </w:rPr>
      </w:pPr>
    </w:p>
    <w:p w:rsidR="005B75D6" w:rsidRDefault="005B75D6" w:rsidP="00E849EB">
      <w:pPr>
        <w:pStyle w:val="ConsPlusNonformat"/>
        <w:jc w:val="center"/>
        <w:rPr>
          <w:rFonts w:ascii="Times New Roman" w:hAnsi="Times New Roman" w:cs="Times New Roman"/>
          <w:b/>
          <w:sz w:val="24"/>
          <w:szCs w:val="24"/>
        </w:rPr>
      </w:pPr>
    </w:p>
    <w:p w:rsidR="005B75D6" w:rsidRDefault="005B75D6" w:rsidP="00E849EB">
      <w:pPr>
        <w:pStyle w:val="ConsPlusNonformat"/>
        <w:jc w:val="center"/>
        <w:rPr>
          <w:rFonts w:ascii="Times New Roman" w:hAnsi="Times New Roman" w:cs="Times New Roman"/>
          <w:b/>
          <w:sz w:val="24"/>
          <w:szCs w:val="24"/>
        </w:rPr>
      </w:pPr>
    </w:p>
    <w:p w:rsidR="005B75D6" w:rsidRDefault="005B75D6" w:rsidP="00E849EB">
      <w:pPr>
        <w:pStyle w:val="ConsPlusNonformat"/>
        <w:jc w:val="center"/>
        <w:rPr>
          <w:rFonts w:ascii="Times New Roman" w:hAnsi="Times New Roman" w:cs="Times New Roman"/>
          <w:b/>
          <w:sz w:val="24"/>
          <w:szCs w:val="24"/>
        </w:rPr>
      </w:pPr>
    </w:p>
    <w:p w:rsidR="005B75D6" w:rsidRDefault="005B75D6" w:rsidP="00E849EB">
      <w:pPr>
        <w:pStyle w:val="ConsPlusNonformat"/>
        <w:jc w:val="center"/>
        <w:rPr>
          <w:rFonts w:ascii="Times New Roman" w:hAnsi="Times New Roman" w:cs="Times New Roman"/>
          <w:b/>
          <w:sz w:val="24"/>
          <w:szCs w:val="24"/>
        </w:rPr>
      </w:pPr>
    </w:p>
    <w:p w:rsidR="005B75D6" w:rsidRDefault="005B75D6" w:rsidP="00E849EB">
      <w:pPr>
        <w:pStyle w:val="ConsPlusNonformat"/>
        <w:jc w:val="center"/>
        <w:rPr>
          <w:rFonts w:ascii="Times New Roman" w:hAnsi="Times New Roman" w:cs="Times New Roman"/>
          <w:b/>
          <w:sz w:val="24"/>
          <w:szCs w:val="24"/>
        </w:rPr>
      </w:pPr>
    </w:p>
    <w:p w:rsidR="005B75D6" w:rsidRDefault="005B75D6" w:rsidP="00E849EB">
      <w:pPr>
        <w:pStyle w:val="ConsPlusNonformat"/>
        <w:jc w:val="center"/>
        <w:rPr>
          <w:rFonts w:ascii="Times New Roman" w:hAnsi="Times New Roman" w:cs="Times New Roman"/>
          <w:b/>
          <w:sz w:val="24"/>
          <w:szCs w:val="24"/>
        </w:rPr>
      </w:pPr>
    </w:p>
    <w:p w:rsidR="005B75D6" w:rsidRDefault="005B75D6" w:rsidP="00E849EB">
      <w:pPr>
        <w:pStyle w:val="ConsPlusNonformat"/>
        <w:jc w:val="center"/>
        <w:rPr>
          <w:rFonts w:ascii="Times New Roman" w:hAnsi="Times New Roman" w:cs="Times New Roman"/>
          <w:b/>
          <w:sz w:val="24"/>
          <w:szCs w:val="24"/>
        </w:rPr>
      </w:pPr>
    </w:p>
    <w:p w:rsidR="005B75D6" w:rsidRDefault="005B75D6" w:rsidP="00E849EB">
      <w:pPr>
        <w:pStyle w:val="ConsPlusNonformat"/>
        <w:jc w:val="center"/>
        <w:rPr>
          <w:rFonts w:ascii="Times New Roman" w:hAnsi="Times New Roman" w:cs="Times New Roman"/>
          <w:b/>
          <w:sz w:val="24"/>
          <w:szCs w:val="24"/>
        </w:rPr>
      </w:pPr>
    </w:p>
    <w:p w:rsidR="005B75D6" w:rsidRDefault="005B75D6" w:rsidP="00E849EB">
      <w:pPr>
        <w:pStyle w:val="ConsPlusNonformat"/>
        <w:jc w:val="center"/>
        <w:rPr>
          <w:rFonts w:ascii="Times New Roman" w:hAnsi="Times New Roman" w:cs="Times New Roman"/>
          <w:b/>
          <w:sz w:val="24"/>
          <w:szCs w:val="24"/>
        </w:rPr>
      </w:pPr>
    </w:p>
    <w:p w:rsidR="005B75D6" w:rsidRDefault="005B75D6" w:rsidP="00E849EB">
      <w:pPr>
        <w:pStyle w:val="ConsPlusNonformat"/>
        <w:jc w:val="center"/>
        <w:rPr>
          <w:rFonts w:ascii="Times New Roman" w:hAnsi="Times New Roman" w:cs="Times New Roman"/>
          <w:b/>
          <w:sz w:val="24"/>
          <w:szCs w:val="24"/>
        </w:rPr>
      </w:pPr>
    </w:p>
    <w:p w:rsidR="005B75D6" w:rsidRDefault="005B75D6" w:rsidP="00E849EB">
      <w:pPr>
        <w:pStyle w:val="ConsPlusNonformat"/>
        <w:jc w:val="center"/>
        <w:rPr>
          <w:rFonts w:ascii="Times New Roman" w:hAnsi="Times New Roman" w:cs="Times New Roman"/>
          <w:b/>
          <w:sz w:val="24"/>
          <w:szCs w:val="24"/>
        </w:rPr>
      </w:pPr>
    </w:p>
    <w:p w:rsidR="005B75D6" w:rsidRDefault="005B75D6" w:rsidP="00E849EB">
      <w:pPr>
        <w:pStyle w:val="ConsPlusNonformat"/>
        <w:jc w:val="center"/>
        <w:rPr>
          <w:rFonts w:ascii="Times New Roman" w:hAnsi="Times New Roman" w:cs="Times New Roman"/>
          <w:b/>
          <w:sz w:val="24"/>
          <w:szCs w:val="24"/>
        </w:rPr>
      </w:pPr>
    </w:p>
    <w:p w:rsidR="005B75D6" w:rsidRDefault="005B75D6" w:rsidP="00E849EB">
      <w:pPr>
        <w:pStyle w:val="ConsPlusNonformat"/>
        <w:jc w:val="center"/>
        <w:rPr>
          <w:rFonts w:ascii="Times New Roman" w:hAnsi="Times New Roman" w:cs="Times New Roman"/>
          <w:b/>
          <w:sz w:val="24"/>
          <w:szCs w:val="24"/>
        </w:rPr>
      </w:pPr>
    </w:p>
    <w:p w:rsidR="005B75D6" w:rsidRDefault="005B75D6" w:rsidP="00E849EB">
      <w:pPr>
        <w:pStyle w:val="ConsPlusNonformat"/>
        <w:jc w:val="center"/>
        <w:rPr>
          <w:rFonts w:ascii="Times New Roman" w:hAnsi="Times New Roman" w:cs="Times New Roman"/>
          <w:b/>
          <w:sz w:val="24"/>
          <w:szCs w:val="24"/>
        </w:rPr>
      </w:pPr>
    </w:p>
    <w:p w:rsidR="005B75D6" w:rsidRDefault="005B75D6" w:rsidP="00E849EB">
      <w:pPr>
        <w:pStyle w:val="ConsPlusNonformat"/>
        <w:jc w:val="center"/>
        <w:rPr>
          <w:rFonts w:ascii="Times New Roman" w:hAnsi="Times New Roman" w:cs="Times New Roman"/>
          <w:b/>
          <w:sz w:val="24"/>
          <w:szCs w:val="24"/>
        </w:rPr>
      </w:pPr>
    </w:p>
    <w:p w:rsidR="005B75D6" w:rsidRDefault="005B75D6" w:rsidP="00E849EB">
      <w:pPr>
        <w:pStyle w:val="ConsPlusNonformat"/>
        <w:jc w:val="center"/>
        <w:rPr>
          <w:rFonts w:ascii="Times New Roman" w:hAnsi="Times New Roman" w:cs="Times New Roman"/>
          <w:b/>
          <w:sz w:val="24"/>
          <w:szCs w:val="24"/>
        </w:rPr>
      </w:pPr>
    </w:p>
    <w:p w:rsidR="005B75D6" w:rsidRDefault="005B75D6" w:rsidP="00E849EB">
      <w:pPr>
        <w:pStyle w:val="ConsPlusNonformat"/>
        <w:jc w:val="center"/>
        <w:rPr>
          <w:rFonts w:ascii="Times New Roman" w:hAnsi="Times New Roman" w:cs="Times New Roman"/>
          <w:b/>
          <w:sz w:val="24"/>
          <w:szCs w:val="24"/>
        </w:rPr>
      </w:pPr>
    </w:p>
    <w:p w:rsidR="005B75D6" w:rsidRPr="00C32A5F" w:rsidRDefault="005B75D6" w:rsidP="00E849EB">
      <w:pPr>
        <w:pStyle w:val="ConsPlusNonformat"/>
        <w:jc w:val="center"/>
        <w:rPr>
          <w:rFonts w:ascii="Times New Roman" w:hAnsi="Times New Roman" w:cs="Times New Roman"/>
          <w:b/>
          <w:sz w:val="24"/>
          <w:szCs w:val="24"/>
        </w:rPr>
      </w:pPr>
      <w:r w:rsidRPr="00C32A5F">
        <w:rPr>
          <w:rFonts w:ascii="Times New Roman" w:hAnsi="Times New Roman" w:cs="Times New Roman"/>
          <w:b/>
          <w:sz w:val="24"/>
          <w:szCs w:val="24"/>
        </w:rPr>
        <w:t>Общая характеристика муниципального образования</w:t>
      </w:r>
    </w:p>
    <w:p w:rsidR="005B75D6" w:rsidRPr="00C23264"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bl>
      <w:tblPr>
        <w:tblW w:w="10440" w:type="dxa"/>
        <w:tblInd w:w="62" w:type="dxa"/>
        <w:tblLayout w:type="fixed"/>
        <w:tblCellMar>
          <w:top w:w="75" w:type="dxa"/>
          <w:left w:w="0" w:type="dxa"/>
          <w:bottom w:w="75" w:type="dxa"/>
          <w:right w:w="0" w:type="dxa"/>
        </w:tblCellMar>
        <w:tblLook w:val="0000"/>
      </w:tblPr>
      <w:tblGrid>
        <w:gridCol w:w="794"/>
        <w:gridCol w:w="7666"/>
        <w:gridCol w:w="1980"/>
      </w:tblGrid>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outlineLvl w:val="2"/>
              <w:rPr>
                <w:rFonts w:ascii="Times New Roman" w:hAnsi="Times New Roman"/>
                <w:sz w:val="24"/>
                <w:szCs w:val="24"/>
              </w:rPr>
            </w:pPr>
            <w:bookmarkStart w:id="1" w:name="Par48"/>
            <w:bookmarkEnd w:id="1"/>
            <w:r w:rsidRPr="006C4AA9">
              <w:rPr>
                <w:rFonts w:ascii="Times New Roman" w:hAnsi="Times New Roman"/>
                <w:sz w:val="24"/>
                <w:szCs w:val="24"/>
              </w:rPr>
              <w:t>1</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Устав муниципального образования:</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1D58CF">
            <w:pPr>
              <w:widowControl w:val="0"/>
              <w:autoSpaceDE w:val="0"/>
              <w:autoSpaceDN w:val="0"/>
              <w:adjustRightInd w:val="0"/>
              <w:spacing w:after="0" w:line="240" w:lineRule="auto"/>
              <w:ind w:left="-242" w:firstLine="242"/>
              <w:rPr>
                <w:rFonts w:ascii="Times New Roman" w:hAnsi="Times New Roman"/>
                <w:sz w:val="24"/>
                <w:szCs w:val="24"/>
              </w:rPr>
            </w:pP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1.1</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Дата (число, месяц, год) принятия Устава</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31.01.2013г.</w:t>
            </w: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1.2</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Дата внесения последних изменений и дополнений в Устав</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17.06.2014г.</w:t>
            </w: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1.3</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Дата государственной регистрации Устава</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12.02.2013г.</w:t>
            </w: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1.4</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Дата государственной регистрации при внесении последних изменений и дополнений в Устав</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24.07.2014г.</w:t>
            </w: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1.5</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Дата опубликования Устава (вступления в силу)</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20.03.2013г.</w:t>
            </w: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1.6</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Областной закон об установлении и изменении границы муниципального образования (дата, номер, наименование)</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 01.09.2004г. №50-ОЗ «Об установлении границ и наделения соответствующим статусом муниципального образования Приозерский муниципальный  район и муниципальных образований в его составе</w:t>
            </w: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outlineLvl w:val="2"/>
              <w:rPr>
                <w:rFonts w:ascii="Times New Roman" w:hAnsi="Times New Roman"/>
                <w:sz w:val="24"/>
                <w:szCs w:val="24"/>
              </w:rPr>
            </w:pPr>
            <w:r w:rsidRPr="006C4AA9">
              <w:rPr>
                <w:rFonts w:ascii="Times New Roman" w:hAnsi="Times New Roman"/>
                <w:sz w:val="24"/>
                <w:szCs w:val="24"/>
              </w:rPr>
              <w:t>2</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Наличие утвержденного документа территориального планирования муниципального образования</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outlineLvl w:val="2"/>
              <w:rPr>
                <w:rFonts w:ascii="Times New Roman" w:hAnsi="Times New Roman"/>
                <w:sz w:val="24"/>
                <w:szCs w:val="24"/>
              </w:rPr>
            </w:pPr>
            <w:r w:rsidRPr="006C4AA9">
              <w:rPr>
                <w:rFonts w:ascii="Times New Roman" w:hAnsi="Times New Roman"/>
                <w:sz w:val="24"/>
                <w:szCs w:val="24"/>
              </w:rPr>
              <w:t>3</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Наличие утвержденных правил землепользования и застройки муниципального образования</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outlineLvl w:val="2"/>
              <w:rPr>
                <w:rFonts w:ascii="Times New Roman" w:hAnsi="Times New Roman"/>
                <w:sz w:val="24"/>
                <w:szCs w:val="24"/>
              </w:rPr>
            </w:pPr>
            <w:bookmarkStart w:id="2" w:name="Par69"/>
            <w:bookmarkEnd w:id="2"/>
            <w:r w:rsidRPr="006C4AA9">
              <w:rPr>
                <w:rFonts w:ascii="Times New Roman" w:hAnsi="Times New Roman"/>
                <w:sz w:val="24"/>
                <w:szCs w:val="24"/>
              </w:rPr>
              <w:t>4</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Представительный орган местного самоуправления</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1D58CF">
        <w:trPr>
          <w:trHeight w:val="500"/>
        </w:trPr>
        <w:tc>
          <w:tcPr>
            <w:tcW w:w="7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4.1</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Способ формирования представительного органа муниципального образования:</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путем делегирования глав поселений и депутатов поселений (для муниципальных районов)</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путем проведения муниципальных выборов, из них:</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только по одномандатным или многомандатным округам</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только по пропорциональной системе (партийным спискам)</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по смешанной системе</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4.2</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Количество депутатов представительного органа муниципального образования согласно принятому Уставу, чел.</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w:t>
            </w: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4.3</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Количество фактически замещенных мандатов депутатов представительного органа муниципального образования, ед.</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w:t>
            </w:r>
          </w:p>
        </w:tc>
      </w:tr>
      <w:tr w:rsidR="005B75D6" w:rsidRPr="006C4AA9" w:rsidTr="001D58CF">
        <w:tc>
          <w:tcPr>
            <w:tcW w:w="7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bookmarkStart w:id="3" w:name="Par91"/>
            <w:bookmarkEnd w:id="3"/>
            <w:r w:rsidRPr="006C4AA9">
              <w:rPr>
                <w:rFonts w:ascii="Times New Roman" w:hAnsi="Times New Roman"/>
                <w:sz w:val="24"/>
                <w:szCs w:val="24"/>
              </w:rPr>
              <w:t>4.4</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Количество депутатов представительного органа муниципального образования по половозрастному признаку - всего, чел.:</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количество депутатов женского пола, чел.</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количество депутатов мужского пола, чел.</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количество депутатов от 18 до 25 лет, чел.</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количество депутатов от 26 до 35 лет, чел.</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количество депутатов от 36 до 50 лет, чел.</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количество депутатов от 51 до 65 лет, чел.</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количество депутатов старше 65 лет, чел.</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w:t>
            </w:r>
          </w:p>
        </w:tc>
      </w:tr>
      <w:tr w:rsidR="005B75D6" w:rsidRPr="006C4AA9" w:rsidTr="001D58CF">
        <w:tc>
          <w:tcPr>
            <w:tcW w:w="7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4.5</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Количество депутатов представительного органа муниципального образования по уровню образования - всего, чел.:</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12</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 высшим профессиональным образованием, чел., из них:</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 высшим юридическим, чел.</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 высшим экономическим, чел.</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 высшим профессиональным образованием по специальности "Государственное и муниципальное управление", чел.</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 иным высшим образованием, чел.</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не имеют высшего образования, чел.</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w:t>
            </w:r>
          </w:p>
        </w:tc>
      </w:tr>
      <w:tr w:rsidR="005B75D6" w:rsidRPr="006C4AA9" w:rsidTr="001D58CF">
        <w:tc>
          <w:tcPr>
            <w:tcW w:w="7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4.6</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Количество депутатов представительного органа муниципального образования, работающих на постоянной (оплачиваемой) основе, - всего, чел., из них:</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не являются председателем представительного органа, чел.</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outlineLvl w:val="2"/>
              <w:rPr>
                <w:rFonts w:ascii="Times New Roman" w:hAnsi="Times New Roman"/>
                <w:sz w:val="24"/>
                <w:szCs w:val="24"/>
              </w:rPr>
            </w:pPr>
            <w:bookmarkStart w:id="4" w:name="Par128"/>
            <w:bookmarkEnd w:id="4"/>
            <w:r w:rsidRPr="006C4AA9">
              <w:rPr>
                <w:rFonts w:ascii="Times New Roman" w:hAnsi="Times New Roman"/>
                <w:sz w:val="24"/>
                <w:szCs w:val="24"/>
              </w:rPr>
              <w:t>5</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Глава муниципального образования</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5.1</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Избирается на муниципальных выборах</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5.2</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Избирается из состава представительного органа:</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является главой поселения - административного центра муниципального района - руководителем местной администрации поселения</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является главой поселения - административного центра муниципального района - председателем представительного органа поселения</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является главой поселения, не являющегося административным центром муниципального района, - руководителем местной администрации поселения</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является главой поселения, не являющегося административным центром муниципального района, - председателем представительного органа поселения</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является главой поселения - председателем представительного органа поселения и руководителем местной администрации (для сельских поселений)</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является депутатом представительного органа поселения, не являющегося административным центром муниципального района</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5.3</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Работает на непостоянной основе</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r>
      <w:tr w:rsidR="005B75D6" w:rsidRPr="006C4AA9" w:rsidTr="001D58CF">
        <w:tc>
          <w:tcPr>
            <w:tcW w:w="7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5.4</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Глава муниципального образования по половозрастному признаку:</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мужского пола</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женского пола</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от 18 до 25 лет</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от 26 до 35 лет</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от 36 до 50 лет</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от 51 до 65 лет</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старше 65 лет</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5.5</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Глава муниципального образования по уровню образования:</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 высшим профессиональным образованием</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 высшим юридическим</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 высшим экономическим</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 высшим профессиональным образованием по специальности "Государственное и муниципальное управление"</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 иным высшим образованием</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не имеет высшего образования</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outlineLvl w:val="2"/>
              <w:rPr>
                <w:rFonts w:ascii="Times New Roman" w:hAnsi="Times New Roman"/>
                <w:sz w:val="24"/>
                <w:szCs w:val="24"/>
              </w:rPr>
            </w:pPr>
            <w:bookmarkStart w:id="5" w:name="Par184"/>
            <w:bookmarkEnd w:id="5"/>
            <w:r w:rsidRPr="006C4AA9">
              <w:rPr>
                <w:rFonts w:ascii="Times New Roman" w:hAnsi="Times New Roman"/>
                <w:sz w:val="24"/>
                <w:szCs w:val="24"/>
              </w:rPr>
              <w:t>6</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Глава администрации муниципального образования</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1D58CF">
        <w:tc>
          <w:tcPr>
            <w:tcW w:w="7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bookmarkStart w:id="6" w:name="Par187"/>
            <w:bookmarkEnd w:id="6"/>
            <w:r w:rsidRPr="006C4AA9">
              <w:rPr>
                <w:rFonts w:ascii="Times New Roman" w:hAnsi="Times New Roman"/>
                <w:sz w:val="24"/>
                <w:szCs w:val="24"/>
              </w:rPr>
              <w:t>6.1</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муниципальном образовании местную администрацию возглавляет (согласно уставу/проекту устава для вновь образованных муниципальных образований):</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глава муниципального образования</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глава местной администрации, назначаемый по контракту (сити-менеджер)</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outlineLvl w:val="2"/>
              <w:rPr>
                <w:rFonts w:ascii="Times New Roman" w:hAnsi="Times New Roman"/>
                <w:sz w:val="24"/>
                <w:szCs w:val="24"/>
              </w:rPr>
            </w:pPr>
            <w:bookmarkStart w:id="7" w:name="Par194"/>
            <w:bookmarkEnd w:id="7"/>
            <w:r w:rsidRPr="006C4AA9">
              <w:rPr>
                <w:rFonts w:ascii="Times New Roman" w:hAnsi="Times New Roman"/>
                <w:sz w:val="24"/>
                <w:szCs w:val="24"/>
              </w:rPr>
              <w:t>7</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Численность работников органов местного самоуправления</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1D58CF">
        <w:tc>
          <w:tcPr>
            <w:tcW w:w="7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7.1</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Общее количество работников органов местного самоуправления (за исключением глав муниципальных образований и депутатов представительных органов) - всего, чел., в том числе:</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общее количество муниципальных служащих (согласно штатному расписанию), чел.</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работники органов местного самоуправления, не являющиеся муниципальными служащими, чел.</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персонал по обслуживанию и охране зданий, водители и т.п., оплата труда которых осуществляется за счет местного бюджета, чел.</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7.2</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Общее количество муниципальных служащих (фактическое) - всего, чел.</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w:t>
            </w: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7.3</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Наличие принятой муниципальной программы развития муниципальной службы (</w:t>
            </w:r>
            <w:hyperlink r:id="rId7" w:history="1">
              <w:r w:rsidRPr="006C4AA9">
                <w:rPr>
                  <w:rFonts w:ascii="Times New Roman" w:hAnsi="Times New Roman"/>
                  <w:sz w:val="24"/>
                  <w:szCs w:val="24"/>
                </w:rPr>
                <w:t>статья 35</w:t>
              </w:r>
            </w:hyperlink>
            <w:r w:rsidRPr="006C4AA9">
              <w:rPr>
                <w:rFonts w:ascii="Times New Roman" w:hAnsi="Times New Roman"/>
                <w:sz w:val="24"/>
                <w:szCs w:val="24"/>
              </w:rPr>
              <w:t xml:space="preserve"> Федерального закона от 2 марта 2007 года N 25-ФЗ "О муниципальной службе в Российской Федерации"</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7.4</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Общее количество кадров органов местного самоуправления, прошедших повышение квалификации или профессиональную переподготовку, - всего, чел., в том числе:</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w:t>
            </w:r>
          </w:p>
        </w:tc>
      </w:tr>
      <w:tr w:rsidR="005B75D6" w:rsidRPr="006C4AA9" w:rsidTr="001D58CF">
        <w:tc>
          <w:tcPr>
            <w:tcW w:w="7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лица, замещающие выборные муниципальные должности, чел.</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муниципальные служащие, чел.</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w:t>
            </w: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outlineLvl w:val="2"/>
              <w:rPr>
                <w:rFonts w:ascii="Times New Roman" w:hAnsi="Times New Roman"/>
                <w:sz w:val="24"/>
                <w:szCs w:val="24"/>
              </w:rPr>
            </w:pPr>
            <w:bookmarkStart w:id="8" w:name="Par220"/>
            <w:bookmarkEnd w:id="8"/>
            <w:r w:rsidRPr="006C4AA9">
              <w:rPr>
                <w:rFonts w:ascii="Times New Roman" w:hAnsi="Times New Roman"/>
                <w:sz w:val="24"/>
                <w:szCs w:val="24"/>
              </w:rPr>
              <w:t>8</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Органы муниципального финансового контроля:</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outlineLvl w:val="2"/>
              <w:rPr>
                <w:rFonts w:ascii="Times New Roman" w:hAnsi="Times New Roman"/>
                <w:sz w:val="24"/>
                <w:szCs w:val="24"/>
              </w:rPr>
            </w:pPr>
            <w:r w:rsidRPr="006C4AA9">
              <w:rPr>
                <w:rFonts w:ascii="Times New Roman" w:hAnsi="Times New Roman"/>
                <w:sz w:val="24"/>
                <w:szCs w:val="24"/>
              </w:rPr>
              <w:t>8.1</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Органы внешнего муниципального финансового контроля</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outlineLvl w:val="2"/>
              <w:rPr>
                <w:rFonts w:ascii="Times New Roman" w:hAnsi="Times New Roman"/>
                <w:sz w:val="24"/>
                <w:szCs w:val="24"/>
              </w:rPr>
            </w:pPr>
            <w:r w:rsidRPr="006C4AA9">
              <w:rPr>
                <w:rFonts w:ascii="Times New Roman" w:hAnsi="Times New Roman"/>
                <w:sz w:val="24"/>
                <w:szCs w:val="24"/>
              </w:rPr>
              <w:t>8.2</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Органы внутреннего муниципального финансового контроля</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8.3</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 xml:space="preserve">Наличие в муниципальном образовании контрольно-счетных органов в соответствии с Федеральным </w:t>
            </w:r>
            <w:hyperlink r:id="rId8" w:history="1">
              <w:r w:rsidRPr="006C4AA9">
                <w:rPr>
                  <w:rFonts w:ascii="Times New Roman" w:hAnsi="Times New Roman"/>
                  <w:sz w:val="24"/>
                  <w:szCs w:val="24"/>
                </w:rPr>
                <w:t>законом</w:t>
              </w:r>
            </w:hyperlink>
            <w:r w:rsidRPr="006C4AA9">
              <w:rPr>
                <w:rFonts w:ascii="Times New Roman" w:hAnsi="Times New Roman"/>
                <w:sz w:val="24"/>
                <w:szCs w:val="24"/>
              </w:rP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r>
      <w:tr w:rsidR="005B75D6" w:rsidRPr="006C4AA9" w:rsidTr="001D58CF">
        <w:trPr>
          <w:trHeight w:val="770"/>
        </w:trPr>
        <w:tc>
          <w:tcPr>
            <w:tcW w:w="7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8.4</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Наличие соглашения о передаче полномочия контрольно-счетного органа поселения контрольно-счетному органу муниципального района, в том числе:</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без предоставления трансферта из бюджета поселения</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Default="005B75D6" w:rsidP="00E849EB">
            <w:pPr>
              <w:widowControl w:val="0"/>
              <w:autoSpaceDE w:val="0"/>
              <w:autoSpaceDN w:val="0"/>
              <w:adjustRightInd w:val="0"/>
              <w:spacing w:after="0" w:line="240" w:lineRule="auto"/>
              <w:rPr>
                <w:rFonts w:ascii="Times New Roman" w:hAnsi="Times New Roman"/>
                <w:sz w:val="24"/>
                <w:szCs w:val="24"/>
              </w:rPr>
            </w:pPr>
          </w:p>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8.5</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Наличие издания решений об отмене решений представительного органа муниципального образования об удалении главы муниципального образования в отставку, вступивших в законную силу</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rPr>
          <w:trHeight w:val="466"/>
        </w:trPr>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outlineLvl w:val="2"/>
              <w:rPr>
                <w:rFonts w:ascii="Times New Roman" w:hAnsi="Times New Roman"/>
                <w:sz w:val="24"/>
                <w:szCs w:val="24"/>
              </w:rPr>
            </w:pPr>
            <w:bookmarkStart w:id="9" w:name="Par234"/>
            <w:bookmarkEnd w:id="9"/>
            <w:r w:rsidRPr="006C4AA9">
              <w:rPr>
                <w:rFonts w:ascii="Times New Roman" w:hAnsi="Times New Roman"/>
                <w:sz w:val="24"/>
                <w:szCs w:val="24"/>
              </w:rPr>
              <w:t>9</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Формы непосредственного осуществления населением местного самоуправления</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1D58CF">
        <w:trPr>
          <w:trHeight w:val="552"/>
        </w:trPr>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9.1</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Количество органов территориального общественного самоуправления (далее - ТОС), созданных в муниципальном образовании, ед.</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9.2</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Количество зарегистрированных уставов ТОС, ед.</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rPr>
          <w:trHeight w:val="145"/>
        </w:trPr>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9.3</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Количество муниципальных образований, на территории которых применялось самообложение граждан, ед.</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9.4</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Объем средств населения, привлеченных в рамках самообложения, тыс. руб.</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br w:type="page"/>
            </w:r>
            <w:r w:rsidRPr="006C4AA9">
              <w:rPr>
                <w:rFonts w:ascii="Times New Roman" w:hAnsi="Times New Roman"/>
                <w:sz w:val="24"/>
                <w:szCs w:val="24"/>
              </w:rPr>
              <w:t>9.5</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Планируется ли на территории муниципального образования применение самообложения граждан</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9.6</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 xml:space="preserve">Наличие органов ТОС, имеющих собственный официальный сайт (в соответствии с Федеральным </w:t>
            </w:r>
            <w:hyperlink r:id="rId9" w:history="1">
              <w:r w:rsidRPr="006C4AA9">
                <w:rPr>
                  <w:rFonts w:ascii="Times New Roman" w:hAnsi="Times New Roman"/>
                  <w:sz w:val="24"/>
                  <w:szCs w:val="24"/>
                </w:rPr>
                <w:t>законом</w:t>
              </w:r>
            </w:hyperlink>
            <w:r w:rsidRPr="006C4AA9">
              <w:rPr>
                <w:rFonts w:ascii="Times New Roman" w:hAnsi="Times New Roman"/>
                <w:sz w:val="24"/>
                <w:szCs w:val="24"/>
              </w:rPr>
              <w:t xml:space="preserve"> от 9 февраля 2009 года N 8-ФЗ "Об обеспечении доступа к информации о деятельности государственных органов и органов местного самоуправления"), ед.</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9.7</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 xml:space="preserve">Количество старост в сельских населенных пунктах в соответствии с областным </w:t>
            </w:r>
            <w:hyperlink r:id="rId10" w:history="1">
              <w:r w:rsidRPr="006C4AA9">
                <w:rPr>
                  <w:rFonts w:ascii="Times New Roman" w:hAnsi="Times New Roman"/>
                  <w:sz w:val="24"/>
                  <w:szCs w:val="24"/>
                </w:rPr>
                <w:t>законом</w:t>
              </w:r>
            </w:hyperlink>
            <w:r w:rsidRPr="006C4AA9">
              <w:rPr>
                <w:rFonts w:ascii="Times New Roman" w:hAnsi="Times New Roman"/>
                <w:sz w:val="24"/>
                <w:szCs w:val="24"/>
              </w:rPr>
              <w:t xml:space="preserve"> от 14 декабря 2012 года N 95-оз "О содействии развитию на части территорий муниципальных образований Ленинградской области иных форм местного самоуправления", чел.</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9.8</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 xml:space="preserve">Количество общественных советов в сельских населенных пунктах в соответствии с областным </w:t>
            </w:r>
            <w:hyperlink r:id="rId11" w:history="1">
              <w:r w:rsidRPr="006C4AA9">
                <w:rPr>
                  <w:rFonts w:ascii="Times New Roman" w:hAnsi="Times New Roman"/>
                  <w:sz w:val="24"/>
                  <w:szCs w:val="24"/>
                </w:rPr>
                <w:t>законом</w:t>
              </w:r>
            </w:hyperlink>
            <w:r w:rsidRPr="006C4AA9">
              <w:rPr>
                <w:rFonts w:ascii="Times New Roman" w:hAnsi="Times New Roman"/>
                <w:sz w:val="24"/>
                <w:szCs w:val="24"/>
              </w:rPr>
              <w:t xml:space="preserve"> от 14 декабря 2012 года N 95-оз "О содействии развитию на части территорий муниципальных образований Ленинградской области иных форм местного самоуправления", ед.</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9.9</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 xml:space="preserve">Количество частей территорий в муниципальных образованиях в соответствии с областным </w:t>
            </w:r>
            <w:hyperlink r:id="rId12" w:history="1">
              <w:r w:rsidRPr="006C4AA9">
                <w:rPr>
                  <w:rFonts w:ascii="Times New Roman" w:hAnsi="Times New Roman"/>
                  <w:sz w:val="24"/>
                  <w:szCs w:val="24"/>
                </w:rPr>
                <w:t>законом</w:t>
              </w:r>
            </w:hyperlink>
            <w:r w:rsidRPr="006C4AA9">
              <w:rPr>
                <w:rFonts w:ascii="Times New Roman" w:hAnsi="Times New Roman"/>
                <w:sz w:val="24"/>
                <w:szCs w:val="24"/>
              </w:rPr>
              <w:t xml:space="preserve"> от 14 декабря 2012 года N 95-оз "О содействии развитию на части территорий муниципальных образований Ленинградской области иных форм местного самоуправления", ед.</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9.10</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Количество старост в административном центре поселения, чел.</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9.11</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Количество общественных советов в административном центре поселения, ед.</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outlineLvl w:val="2"/>
              <w:rPr>
                <w:rFonts w:ascii="Times New Roman" w:hAnsi="Times New Roman"/>
                <w:sz w:val="24"/>
                <w:szCs w:val="24"/>
              </w:rPr>
            </w:pPr>
            <w:bookmarkStart w:id="10" w:name="Par270"/>
            <w:bookmarkEnd w:id="10"/>
            <w:r w:rsidRPr="006C4AA9">
              <w:rPr>
                <w:rFonts w:ascii="Times New Roman" w:hAnsi="Times New Roman"/>
                <w:sz w:val="24"/>
                <w:szCs w:val="24"/>
              </w:rPr>
              <w:t>10</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Передача вопросов местного значения:</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от 1 до 5 вопросов местного значения, переданных на уровень муниципального района</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от 6 до 10 вопросов местного значения, переданных на уровень муниципального района</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от 11 до 20 вопросов местного значения, переданных на уровень муниципального района</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более 20 вопросов местного значения, переданных на уровень муниципального района</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все вопросы местного значения, переданные на уровень муниципального района</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поселение решает все вопросы местного значения самостоятельно</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outlineLvl w:val="2"/>
              <w:rPr>
                <w:rFonts w:ascii="Times New Roman" w:hAnsi="Times New Roman"/>
                <w:sz w:val="24"/>
                <w:szCs w:val="24"/>
              </w:rPr>
            </w:pPr>
            <w:bookmarkStart w:id="11" w:name="Par285"/>
            <w:bookmarkEnd w:id="11"/>
            <w:r w:rsidRPr="006C4AA9">
              <w:rPr>
                <w:rFonts w:ascii="Times New Roman" w:hAnsi="Times New Roman"/>
                <w:sz w:val="24"/>
                <w:szCs w:val="24"/>
              </w:rPr>
              <w:t>11</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Границы муниципальных образований</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1D58CF">
        <w:tc>
          <w:tcPr>
            <w:tcW w:w="7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11.1</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Количество преобразований муниципальных образований в отчетном году, ед., из них:</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объединение муниципальных образований, ед.</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разделение муниципальных образований, ед.</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11.2</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 xml:space="preserve">Количество упраздненных поселений в отчетном году в соответствии со </w:t>
            </w:r>
            <w:hyperlink r:id="rId13" w:history="1">
              <w:r w:rsidRPr="006C4AA9">
                <w:rPr>
                  <w:rFonts w:ascii="Times New Roman" w:hAnsi="Times New Roman"/>
                  <w:sz w:val="24"/>
                  <w:szCs w:val="24"/>
                </w:rPr>
                <w:t>статьей 13.1</w:t>
              </w:r>
            </w:hyperlink>
            <w:r w:rsidRPr="006C4AA9">
              <w:rPr>
                <w:rFonts w:ascii="Times New Roman" w:hAnsi="Times New Roman"/>
                <w:sz w:val="24"/>
                <w:szCs w:val="24"/>
              </w:rPr>
              <w:t xml:space="preserve"> Федерального закона от 6 октября 2003 года N 131-ФЗ "Об</w:t>
            </w:r>
          </w:p>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общих принципах организации местного самоуправления в Российской Федерации", ед.</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bookmarkStart w:id="12" w:name="Par298"/>
            <w:bookmarkEnd w:id="12"/>
            <w:r w:rsidRPr="006C4AA9">
              <w:rPr>
                <w:rFonts w:ascii="Times New Roman" w:hAnsi="Times New Roman"/>
                <w:sz w:val="24"/>
                <w:szCs w:val="24"/>
              </w:rPr>
              <w:t>11.3</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 xml:space="preserve">Количество вновь образованных поселений в отчетном году в соответствии со </w:t>
            </w:r>
            <w:hyperlink r:id="rId14" w:history="1">
              <w:r w:rsidRPr="006C4AA9">
                <w:rPr>
                  <w:rFonts w:ascii="Times New Roman" w:hAnsi="Times New Roman"/>
                  <w:sz w:val="24"/>
                  <w:szCs w:val="24"/>
                </w:rPr>
                <w:t>статьей 13.2</w:t>
              </w:r>
            </w:hyperlink>
            <w:r w:rsidRPr="006C4AA9">
              <w:rPr>
                <w:rFonts w:ascii="Times New Roman" w:hAnsi="Times New Roman"/>
                <w:sz w:val="24"/>
                <w:szCs w:val="24"/>
              </w:rPr>
              <w:t xml:space="preserve"> Федерального закона от 6 октября 2003 года N 131-ФЗ "Об общих принципах организации местного самоуправления в Российской Федерации", ед.</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r w:rsidR="005B75D6" w:rsidRPr="006C4AA9" w:rsidTr="001D58CF">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bookmarkStart w:id="13" w:name="Par301"/>
            <w:bookmarkEnd w:id="13"/>
            <w:r w:rsidRPr="006C4AA9">
              <w:rPr>
                <w:rFonts w:ascii="Times New Roman" w:hAnsi="Times New Roman"/>
                <w:sz w:val="24"/>
                <w:szCs w:val="24"/>
              </w:rPr>
              <w:t>11.4</w:t>
            </w:r>
          </w:p>
        </w:tc>
        <w:tc>
          <w:tcPr>
            <w:tcW w:w="76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Планируются ли преобразования муниципальных образований в текущем году</w:t>
            </w: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w:t>
            </w:r>
          </w:p>
        </w:tc>
      </w:tr>
    </w:tbl>
    <w:p w:rsidR="005B75D6" w:rsidRPr="0098794B"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p w:rsidR="005B75D6" w:rsidRPr="0098794B"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r w:rsidRPr="0098794B">
        <w:rPr>
          <w:rFonts w:ascii="Times New Roman" w:hAnsi="Times New Roman"/>
          <w:sz w:val="24"/>
          <w:szCs w:val="24"/>
        </w:rPr>
        <w:t>Примечания:</w:t>
      </w:r>
    </w:p>
    <w:p w:rsidR="005B75D6" w:rsidRPr="00C23264"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r w:rsidRPr="00C23264">
        <w:rPr>
          <w:rFonts w:ascii="Times New Roman" w:hAnsi="Times New Roman"/>
          <w:sz w:val="24"/>
          <w:szCs w:val="24"/>
        </w:rPr>
        <w:t xml:space="preserve">1. В </w:t>
      </w:r>
      <w:hyperlink w:anchor="Par91" w:history="1">
        <w:r w:rsidRPr="00C23264">
          <w:rPr>
            <w:rFonts w:ascii="Times New Roman" w:hAnsi="Times New Roman"/>
            <w:sz w:val="24"/>
            <w:szCs w:val="24"/>
          </w:rPr>
          <w:t>графе 4.4</w:t>
        </w:r>
      </w:hyperlink>
      <w:r w:rsidRPr="00C23264">
        <w:rPr>
          <w:rFonts w:ascii="Times New Roman" w:hAnsi="Times New Roman"/>
          <w:sz w:val="24"/>
          <w:szCs w:val="24"/>
        </w:rPr>
        <w:t xml:space="preserve"> общее количество депутатов представительных органов муниципальных образований должно совпадать с суммой количества депутатов согласно принятым уставам по видам муниципальных образований, то есть количество депутатов муниципальных районов, являющихся депутатами представительных органов поселений, учитывается как при определении количества депутатов муниципальных районов субъекта Российской Федерации, так и общего количества депутатов представительных органов муниципальных образований.</w:t>
      </w:r>
    </w:p>
    <w:p w:rsidR="005B75D6" w:rsidRPr="00C23264"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r w:rsidRPr="00C23264">
        <w:rPr>
          <w:rFonts w:ascii="Times New Roman" w:hAnsi="Times New Roman"/>
          <w:sz w:val="24"/>
          <w:szCs w:val="24"/>
        </w:rPr>
        <w:t xml:space="preserve">2. В </w:t>
      </w:r>
      <w:hyperlink w:anchor="Par187" w:history="1">
        <w:r w:rsidRPr="00C23264">
          <w:rPr>
            <w:rFonts w:ascii="Times New Roman" w:hAnsi="Times New Roman"/>
            <w:sz w:val="24"/>
            <w:szCs w:val="24"/>
          </w:rPr>
          <w:t>графе 6.1</w:t>
        </w:r>
      </w:hyperlink>
      <w:r w:rsidRPr="00C23264">
        <w:rPr>
          <w:rFonts w:ascii="Times New Roman" w:hAnsi="Times New Roman"/>
          <w:sz w:val="24"/>
          <w:szCs w:val="24"/>
        </w:rPr>
        <w:t xml:space="preserve"> количество указывается с учетом вновь образованных муниципальных образований, в отношении которых на момент отчетной даты система организации местного самоуправления предусматривается проектом устава муниципального образования.</w:t>
      </w:r>
    </w:p>
    <w:p w:rsidR="005B75D6" w:rsidRPr="0098794B"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r w:rsidRPr="00C23264">
        <w:rPr>
          <w:rFonts w:ascii="Times New Roman" w:hAnsi="Times New Roman"/>
          <w:sz w:val="24"/>
          <w:szCs w:val="24"/>
        </w:rPr>
        <w:t xml:space="preserve">3. </w:t>
      </w:r>
      <w:hyperlink w:anchor="Par298" w:history="1">
        <w:r w:rsidRPr="00C23264">
          <w:rPr>
            <w:rFonts w:ascii="Times New Roman" w:hAnsi="Times New Roman"/>
            <w:sz w:val="24"/>
            <w:szCs w:val="24"/>
          </w:rPr>
          <w:t>Графы 11.3</w:t>
        </w:r>
      </w:hyperlink>
      <w:r w:rsidRPr="00C23264">
        <w:rPr>
          <w:rFonts w:ascii="Times New Roman" w:hAnsi="Times New Roman"/>
          <w:sz w:val="24"/>
          <w:szCs w:val="24"/>
        </w:rPr>
        <w:t xml:space="preserve"> и </w:t>
      </w:r>
      <w:hyperlink w:anchor="Par301" w:history="1">
        <w:r w:rsidRPr="00C23264">
          <w:rPr>
            <w:rFonts w:ascii="Times New Roman" w:hAnsi="Times New Roman"/>
            <w:sz w:val="24"/>
            <w:szCs w:val="24"/>
          </w:rPr>
          <w:t>11.4</w:t>
        </w:r>
      </w:hyperlink>
      <w:r w:rsidRPr="00C23264">
        <w:rPr>
          <w:rFonts w:ascii="Times New Roman" w:hAnsi="Times New Roman"/>
          <w:sz w:val="24"/>
          <w:szCs w:val="24"/>
        </w:rPr>
        <w:t xml:space="preserve"> заполняются</w:t>
      </w:r>
      <w:r w:rsidRPr="0098794B">
        <w:rPr>
          <w:rFonts w:ascii="Times New Roman" w:hAnsi="Times New Roman"/>
          <w:sz w:val="24"/>
          <w:szCs w:val="24"/>
        </w:rPr>
        <w:t xml:space="preserve"> муниципальным районом.</w:t>
      </w:r>
    </w:p>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p w:rsidR="005B75D6" w:rsidRPr="00C32A5F" w:rsidRDefault="005B75D6" w:rsidP="00E849EB">
      <w:pPr>
        <w:widowControl w:val="0"/>
        <w:autoSpaceDE w:val="0"/>
        <w:autoSpaceDN w:val="0"/>
        <w:adjustRightInd w:val="0"/>
        <w:spacing w:after="0" w:line="240" w:lineRule="auto"/>
        <w:jc w:val="center"/>
        <w:outlineLvl w:val="1"/>
        <w:rPr>
          <w:rFonts w:ascii="Times New Roman" w:hAnsi="Times New Roman"/>
          <w:b/>
          <w:sz w:val="24"/>
          <w:szCs w:val="24"/>
        </w:rPr>
      </w:pPr>
      <w:bookmarkStart w:id="14" w:name="Par310"/>
      <w:bookmarkEnd w:id="14"/>
      <w:r w:rsidRPr="00C32A5F">
        <w:rPr>
          <w:rFonts w:ascii="Times New Roman" w:hAnsi="Times New Roman"/>
          <w:b/>
          <w:sz w:val="24"/>
          <w:szCs w:val="24"/>
        </w:rPr>
        <w:t>1. Недвижимое и движимое имущество муниципального</w:t>
      </w:r>
    </w:p>
    <w:p w:rsidR="005B75D6" w:rsidRPr="00C32A5F" w:rsidRDefault="005B75D6" w:rsidP="00E849EB">
      <w:pPr>
        <w:widowControl w:val="0"/>
        <w:autoSpaceDE w:val="0"/>
        <w:autoSpaceDN w:val="0"/>
        <w:adjustRightInd w:val="0"/>
        <w:spacing w:after="0" w:line="240" w:lineRule="auto"/>
        <w:jc w:val="center"/>
        <w:rPr>
          <w:rFonts w:ascii="Times New Roman" w:hAnsi="Times New Roman"/>
          <w:b/>
          <w:sz w:val="24"/>
          <w:szCs w:val="24"/>
        </w:rPr>
      </w:pPr>
      <w:r w:rsidRPr="00C32A5F">
        <w:rPr>
          <w:rFonts w:ascii="Times New Roman" w:hAnsi="Times New Roman"/>
          <w:b/>
          <w:sz w:val="24"/>
          <w:szCs w:val="24"/>
        </w:rPr>
        <w:t>образования</w:t>
      </w:r>
    </w:p>
    <w:p w:rsidR="005B75D6" w:rsidRPr="008F4491" w:rsidRDefault="005B75D6" w:rsidP="00E849EB">
      <w:pPr>
        <w:widowControl w:val="0"/>
        <w:autoSpaceDE w:val="0"/>
        <w:autoSpaceDN w:val="0"/>
        <w:adjustRightInd w:val="0"/>
        <w:spacing w:after="0" w:line="240" w:lineRule="auto"/>
        <w:jc w:val="center"/>
        <w:rPr>
          <w:rFonts w:ascii="Times New Roman" w:hAnsi="Times New Roman"/>
          <w:sz w:val="24"/>
          <w:szCs w:val="24"/>
        </w:rPr>
      </w:pPr>
    </w:p>
    <w:p w:rsidR="005B75D6" w:rsidRPr="008F4491" w:rsidRDefault="005B75D6" w:rsidP="00E849EB">
      <w:pPr>
        <w:widowControl w:val="0"/>
        <w:autoSpaceDE w:val="0"/>
        <w:autoSpaceDN w:val="0"/>
        <w:adjustRightInd w:val="0"/>
        <w:spacing w:after="0" w:line="240" w:lineRule="auto"/>
        <w:jc w:val="right"/>
        <w:rPr>
          <w:rFonts w:ascii="Times New Roman" w:hAnsi="Times New Roman"/>
          <w:sz w:val="24"/>
          <w:szCs w:val="24"/>
        </w:rPr>
      </w:pPr>
      <w:r w:rsidRPr="008F4491">
        <w:rPr>
          <w:rFonts w:ascii="Times New Roman" w:hAnsi="Times New Roman"/>
          <w:sz w:val="24"/>
          <w:szCs w:val="24"/>
        </w:rPr>
        <w:t>(тыс. рублей)</w:t>
      </w:r>
    </w:p>
    <w:tbl>
      <w:tblPr>
        <w:tblW w:w="10375" w:type="dxa"/>
        <w:tblInd w:w="62" w:type="dxa"/>
        <w:tblLayout w:type="fixed"/>
        <w:tblCellMar>
          <w:top w:w="75" w:type="dxa"/>
          <w:left w:w="0" w:type="dxa"/>
          <w:bottom w:w="75" w:type="dxa"/>
          <w:right w:w="0" w:type="dxa"/>
        </w:tblCellMar>
        <w:tblLook w:val="0000"/>
      </w:tblPr>
      <w:tblGrid>
        <w:gridCol w:w="7370"/>
        <w:gridCol w:w="1531"/>
        <w:gridCol w:w="1474"/>
      </w:tblGrid>
      <w:tr w:rsidR="005B75D6" w:rsidRPr="006C4AA9" w:rsidTr="007419C6">
        <w:tc>
          <w:tcPr>
            <w:tcW w:w="73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Наименование показателя</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отчетного года</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текущего года</w:t>
            </w:r>
          </w:p>
        </w:tc>
      </w:tr>
      <w:tr w:rsidR="005B75D6" w:rsidRPr="006C4AA9" w:rsidTr="007419C6">
        <w:tc>
          <w:tcPr>
            <w:tcW w:w="73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 Балансовая стоимость имущества - всего</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176028</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159009</w:t>
            </w:r>
          </w:p>
        </w:tc>
      </w:tr>
      <w:tr w:rsidR="005B75D6" w:rsidRPr="006C4AA9" w:rsidTr="007419C6">
        <w:tc>
          <w:tcPr>
            <w:tcW w:w="73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419C6">
        <w:tc>
          <w:tcPr>
            <w:tcW w:w="73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амортизация</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69821</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73135</w:t>
            </w:r>
          </w:p>
        </w:tc>
      </w:tr>
      <w:tr w:rsidR="005B75D6" w:rsidRPr="006C4AA9" w:rsidTr="007419C6">
        <w:tc>
          <w:tcPr>
            <w:tcW w:w="73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остаточная стоимость</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106207</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85874</w:t>
            </w:r>
          </w:p>
        </w:tc>
      </w:tr>
      <w:tr w:rsidR="005B75D6" w:rsidRPr="006C4AA9" w:rsidTr="007419C6">
        <w:tc>
          <w:tcPr>
            <w:tcW w:w="73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419C6">
        <w:tc>
          <w:tcPr>
            <w:tcW w:w="73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стоимость имущества, закрепленного за муниципальными предприятиями на праве хозяйственного ведения, - всего</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81327</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113072</w:t>
            </w:r>
          </w:p>
        </w:tc>
      </w:tr>
      <w:tr w:rsidR="005B75D6" w:rsidRPr="006C4AA9" w:rsidTr="007419C6">
        <w:tc>
          <w:tcPr>
            <w:tcW w:w="73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стоимость имущества, закрепленного за муниципальными учреждениями на праве оперативного управления, - всего</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17526</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17430</w:t>
            </w:r>
          </w:p>
        </w:tc>
      </w:tr>
      <w:tr w:rsidR="005B75D6" w:rsidRPr="006C4AA9" w:rsidTr="007419C6">
        <w:tc>
          <w:tcPr>
            <w:tcW w:w="73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2. Балансовая стоимость имущества, переданного по договорам в пользование юридических и физических лиц, - всего</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1632</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28508</w:t>
            </w:r>
          </w:p>
        </w:tc>
      </w:tr>
      <w:tr w:rsidR="005B75D6" w:rsidRPr="006C4AA9" w:rsidTr="007419C6">
        <w:tc>
          <w:tcPr>
            <w:tcW w:w="73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419C6">
        <w:tc>
          <w:tcPr>
            <w:tcW w:w="73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безвозмездного пользования</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419C6">
        <w:tc>
          <w:tcPr>
            <w:tcW w:w="73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доверительного управления</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419C6">
        <w:tc>
          <w:tcPr>
            <w:tcW w:w="73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аренды</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1632</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28508</w:t>
            </w:r>
          </w:p>
        </w:tc>
      </w:tr>
      <w:tr w:rsidR="005B75D6" w:rsidRPr="006C4AA9" w:rsidTr="007419C6">
        <w:tc>
          <w:tcPr>
            <w:tcW w:w="73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3. Акции акционерных обществ, иные ценные бумаги (фактические вложения)</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419C6">
        <w:tc>
          <w:tcPr>
            <w:tcW w:w="73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4. Балансовая стоимость земельных участков, используемых муниципальными учреждениями на праве постоянного (бессрочного) пользования</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bl>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p w:rsidR="005B75D6" w:rsidRPr="00C32A5F" w:rsidRDefault="005B75D6" w:rsidP="00E849EB">
      <w:pPr>
        <w:widowControl w:val="0"/>
        <w:autoSpaceDE w:val="0"/>
        <w:autoSpaceDN w:val="0"/>
        <w:adjustRightInd w:val="0"/>
        <w:spacing w:after="0" w:line="240" w:lineRule="auto"/>
        <w:jc w:val="center"/>
        <w:outlineLvl w:val="1"/>
        <w:rPr>
          <w:rFonts w:ascii="Times New Roman" w:hAnsi="Times New Roman"/>
          <w:b/>
          <w:sz w:val="24"/>
          <w:szCs w:val="24"/>
        </w:rPr>
      </w:pPr>
      <w:r w:rsidRPr="00C32A5F">
        <w:rPr>
          <w:rFonts w:ascii="Times New Roman" w:hAnsi="Times New Roman"/>
          <w:b/>
          <w:sz w:val="24"/>
          <w:szCs w:val="24"/>
        </w:rPr>
        <w:t>2. Демография</w:t>
      </w:r>
    </w:p>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bl>
      <w:tblPr>
        <w:tblW w:w="0" w:type="auto"/>
        <w:tblInd w:w="62" w:type="dxa"/>
        <w:tblLayout w:type="fixed"/>
        <w:tblCellMar>
          <w:top w:w="75" w:type="dxa"/>
          <w:left w:w="0" w:type="dxa"/>
          <w:bottom w:w="75" w:type="dxa"/>
          <w:right w:w="0" w:type="dxa"/>
        </w:tblCellMar>
        <w:tblLook w:val="0000"/>
      </w:tblPr>
      <w:tblGrid>
        <w:gridCol w:w="4592"/>
        <w:gridCol w:w="1531"/>
        <w:gridCol w:w="907"/>
        <w:gridCol w:w="1304"/>
        <w:gridCol w:w="907"/>
        <w:gridCol w:w="1247"/>
      </w:tblGrid>
      <w:tr w:rsidR="005B75D6" w:rsidRPr="006C4AA9" w:rsidTr="0078033E">
        <w:tc>
          <w:tcPr>
            <w:tcW w:w="459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Наименование показателя</w:t>
            </w:r>
          </w:p>
        </w:tc>
        <w:tc>
          <w:tcPr>
            <w:tcW w:w="153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Единица измерения</w:t>
            </w:r>
          </w:p>
        </w:tc>
        <w:tc>
          <w:tcPr>
            <w:tcW w:w="221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отчетного года</w:t>
            </w:r>
          </w:p>
        </w:tc>
        <w:tc>
          <w:tcPr>
            <w:tcW w:w="215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текущего года</w:t>
            </w:r>
          </w:p>
        </w:tc>
      </w:tr>
      <w:tr w:rsidR="005B75D6" w:rsidRPr="006C4AA9" w:rsidTr="00474078">
        <w:trPr>
          <w:trHeight w:val="731"/>
        </w:trPr>
        <w:tc>
          <w:tcPr>
            <w:tcW w:w="459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53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всего</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в том числе сельское</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всего</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в том числе сельское</w:t>
            </w:r>
          </w:p>
        </w:tc>
      </w:tr>
      <w:tr w:rsidR="005B75D6" w:rsidRPr="006C4AA9" w:rsidTr="0078033E">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3</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4</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5</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6</w:t>
            </w:r>
          </w:p>
        </w:tc>
      </w:tr>
      <w:tr w:rsidR="005B75D6" w:rsidRPr="006C4AA9" w:rsidTr="0078033E">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 Численность постоянного населения - всего</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4,411</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0,008</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4,390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0,007</w:t>
            </w:r>
          </w:p>
        </w:tc>
      </w:tr>
      <w:tr w:rsidR="005B75D6" w:rsidRPr="006C4AA9" w:rsidTr="0078033E">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моложе трудоспособного возраста</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трудоспособного возраста</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2,8</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старше трудоспособного возраста</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0,008</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0,5</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2. Число родившихся</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47</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46</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3. Коэффициент рождаемости</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 на 1000 населения</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10,6</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10,4</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4. Число умерших - всего</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64</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68</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из них в возрасте 14-29 лет</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5. Коэффициент смертности</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 на 1000 населения</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14,5</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15,4</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6. Младенческая смертность</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умерших в возрасте до 1 года на 1000 родившихся живыми</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21,7</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7. Коэффициент миграционного прироста (убыли) населения</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 на 1000 населения</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-0,9</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8. Численность детей до 18 лет (включительно)</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941</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bl>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p w:rsidR="005B75D6" w:rsidRDefault="005B75D6" w:rsidP="00E849EB">
      <w:pPr>
        <w:widowControl w:val="0"/>
        <w:autoSpaceDE w:val="0"/>
        <w:autoSpaceDN w:val="0"/>
        <w:adjustRightInd w:val="0"/>
        <w:spacing w:after="0" w:line="240" w:lineRule="auto"/>
        <w:jc w:val="center"/>
        <w:outlineLvl w:val="1"/>
        <w:rPr>
          <w:rFonts w:ascii="Times New Roman" w:hAnsi="Times New Roman"/>
          <w:b/>
          <w:sz w:val="24"/>
          <w:szCs w:val="24"/>
        </w:rPr>
      </w:pPr>
      <w:bookmarkStart w:id="15" w:name="Par452"/>
      <w:bookmarkEnd w:id="15"/>
    </w:p>
    <w:p w:rsidR="005B75D6" w:rsidRPr="00C32A5F" w:rsidRDefault="005B75D6" w:rsidP="00E849EB">
      <w:pPr>
        <w:widowControl w:val="0"/>
        <w:autoSpaceDE w:val="0"/>
        <w:autoSpaceDN w:val="0"/>
        <w:adjustRightInd w:val="0"/>
        <w:spacing w:after="0" w:line="240" w:lineRule="auto"/>
        <w:jc w:val="center"/>
        <w:outlineLvl w:val="1"/>
        <w:rPr>
          <w:rFonts w:ascii="Times New Roman" w:hAnsi="Times New Roman"/>
          <w:b/>
          <w:sz w:val="24"/>
          <w:szCs w:val="24"/>
        </w:rPr>
      </w:pPr>
      <w:r w:rsidRPr="00C32A5F">
        <w:rPr>
          <w:rFonts w:ascii="Times New Roman" w:hAnsi="Times New Roman"/>
          <w:b/>
          <w:sz w:val="24"/>
          <w:szCs w:val="24"/>
        </w:rPr>
        <w:t>3. Число зарегистрированных в органах статистики организаций</w:t>
      </w:r>
    </w:p>
    <w:p w:rsidR="005B75D6" w:rsidRPr="00C32A5F" w:rsidRDefault="005B75D6" w:rsidP="00E849EB">
      <w:pPr>
        <w:widowControl w:val="0"/>
        <w:autoSpaceDE w:val="0"/>
        <w:autoSpaceDN w:val="0"/>
        <w:adjustRightInd w:val="0"/>
        <w:spacing w:after="0" w:line="240" w:lineRule="auto"/>
        <w:jc w:val="center"/>
        <w:rPr>
          <w:rFonts w:ascii="Times New Roman" w:hAnsi="Times New Roman"/>
          <w:b/>
          <w:sz w:val="24"/>
          <w:szCs w:val="24"/>
        </w:rPr>
      </w:pPr>
      <w:r w:rsidRPr="00C32A5F">
        <w:rPr>
          <w:rFonts w:ascii="Times New Roman" w:hAnsi="Times New Roman"/>
          <w:b/>
          <w:sz w:val="24"/>
          <w:szCs w:val="24"/>
        </w:rPr>
        <w:t>по видам экономической деятельности</w:t>
      </w:r>
    </w:p>
    <w:p w:rsidR="005B75D6" w:rsidRPr="008F4491" w:rsidRDefault="005B75D6" w:rsidP="00E849EB">
      <w:pPr>
        <w:widowControl w:val="0"/>
        <w:autoSpaceDE w:val="0"/>
        <w:autoSpaceDN w:val="0"/>
        <w:adjustRightInd w:val="0"/>
        <w:spacing w:after="0" w:line="240" w:lineRule="auto"/>
        <w:jc w:val="right"/>
        <w:rPr>
          <w:rFonts w:ascii="Times New Roman" w:hAnsi="Times New Roman"/>
          <w:sz w:val="24"/>
          <w:szCs w:val="24"/>
        </w:rPr>
      </w:pPr>
      <w:r w:rsidRPr="008F4491">
        <w:rPr>
          <w:rFonts w:ascii="Times New Roman" w:hAnsi="Times New Roman"/>
          <w:sz w:val="24"/>
          <w:szCs w:val="24"/>
        </w:rPr>
        <w:t>(единиц)</w:t>
      </w:r>
    </w:p>
    <w:tbl>
      <w:tblPr>
        <w:tblW w:w="10490" w:type="dxa"/>
        <w:tblInd w:w="62" w:type="dxa"/>
        <w:tblLayout w:type="fixed"/>
        <w:tblCellMar>
          <w:top w:w="75" w:type="dxa"/>
          <w:left w:w="0" w:type="dxa"/>
          <w:bottom w:w="75" w:type="dxa"/>
          <w:right w:w="0" w:type="dxa"/>
        </w:tblCellMar>
        <w:tblLook w:val="0000"/>
      </w:tblPr>
      <w:tblGrid>
        <w:gridCol w:w="6946"/>
        <w:gridCol w:w="1843"/>
        <w:gridCol w:w="1701"/>
      </w:tblGrid>
      <w:tr w:rsidR="005B75D6" w:rsidRPr="006C4AA9" w:rsidTr="0078033E">
        <w:trPr>
          <w:trHeight w:val="619"/>
        </w:trPr>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Наименование показателя</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отчетного года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текущего года</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3</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 Число организаций - всего</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42</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40</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 по формам собственности: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федеральная</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субъектов Российской Федерации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 xml:space="preserve">    в том числе Ленинградской области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муниципальная</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частная</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25</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смешанная российская собственность</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общественных и религиозных организаций (объединений)</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совместная российская и иностранная собственность</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По видам экономической деятельности: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Сельское хозяйство, охота и лесное хозяйство - всего</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сельское хозяйство, охота и предоставление услуг в этих областях</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лесное хозяйство и предоставление услуг в этих областях</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Рыболовство, рыбоводство</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Добыча полезных ископаемых</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Обрабатывающие производства - всего</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производство пищевых продуктов, включая напитки, и табака</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текстильное и швейное производство</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производство кожи, изделий из кожи и производство обуви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обработка древесины и производство изделий из дерева</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целлюлозно-бумажное производство, издательская и полиграфическая деятельность</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производство кокса и нефтепродуктов</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химическое производство</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производство резиновых и пластмассовых изделий</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производство прочих неметаллических минеральных продуктов</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металлургическое производство и производство готовых металлических изделий</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производство машин и оборудования</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производство электрооборудования, электронного и оптического оборудования</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производство транспортных средств и оборудования</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Производство и распределение электроэнергии, газа и воды</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Строительство</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Оптовая и розничная торговля; ремонт автотранспортных средств, мотоциклов, бытовых изделий и предметов личного пользования - всего</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торговля автотранспортными средствами и мотоциклами, их техническое обслуживание и ремонт</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оптовая торговля, включая торговлю через агентов, кроме торговли автотранспортными средствами и мотоциклами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розничная торговля, кроме торговли автотранспортными средствами и мотоциклами, ремонт бытовых изделий и предметов личного пользования</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Гостиницы и рестораны</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Транспорт и связь - всего</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из них транспорт</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Финансовая деятельность</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Операции с недвижимым имуществом, аренда и предоставление услуг</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Образование</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Здравоохранение и предоставление социальных услуг</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Предоставление прочих коммунальных, социальных и персональных услуг - всего</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удаление сточных вод, отходов и аналогичная деятельность</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деятельность общественных организаций</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деятельность по организации отдыха и развлечений, культуры и спорта</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предоставление персональных услуг</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2. Малые и средние предприятия - всего</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17</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средние</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малые (без микропредприятий)</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микропредприятия</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16</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3. Организации, находящиеся в муниципальной собственности и смешанной собственности с участием муниципальных образований, - всего</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3.1. Муниципальные унитарные предприятия - всего</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из них основанные на праве оперативного управления (казенные)</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3.2. Муниципальные учреждения - всего</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автономные</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бюджетные</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казенные</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3.3. Организации иных организационно-правовых форм</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r>
    </w:tbl>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p w:rsidR="005B75D6" w:rsidRPr="00C32A5F" w:rsidRDefault="005B75D6" w:rsidP="00E849EB">
      <w:pPr>
        <w:widowControl w:val="0"/>
        <w:autoSpaceDE w:val="0"/>
        <w:autoSpaceDN w:val="0"/>
        <w:adjustRightInd w:val="0"/>
        <w:spacing w:after="0" w:line="240" w:lineRule="auto"/>
        <w:jc w:val="center"/>
        <w:outlineLvl w:val="1"/>
        <w:rPr>
          <w:rFonts w:ascii="Times New Roman" w:hAnsi="Times New Roman"/>
          <w:b/>
          <w:sz w:val="24"/>
          <w:szCs w:val="24"/>
        </w:rPr>
      </w:pPr>
      <w:r w:rsidRPr="00C32A5F">
        <w:rPr>
          <w:rFonts w:ascii="Times New Roman" w:hAnsi="Times New Roman"/>
          <w:b/>
          <w:sz w:val="24"/>
          <w:szCs w:val="24"/>
        </w:rPr>
        <w:t>4. Трудовые ресурсы</w:t>
      </w:r>
    </w:p>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bl>
      <w:tblPr>
        <w:tblW w:w="10490" w:type="dxa"/>
        <w:tblInd w:w="62" w:type="dxa"/>
        <w:tblLayout w:type="fixed"/>
        <w:tblCellMar>
          <w:top w:w="75" w:type="dxa"/>
          <w:left w:w="0" w:type="dxa"/>
          <w:bottom w:w="75" w:type="dxa"/>
          <w:right w:w="0" w:type="dxa"/>
        </w:tblCellMar>
        <w:tblLook w:val="0000"/>
      </w:tblPr>
      <w:tblGrid>
        <w:gridCol w:w="6521"/>
        <w:gridCol w:w="1417"/>
        <w:gridCol w:w="1276"/>
        <w:gridCol w:w="1276"/>
      </w:tblGrid>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Наименование показателя</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Единица</w:t>
            </w:r>
          </w:p>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измерения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отчетного года</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текущего года</w:t>
            </w: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3</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4</w:t>
            </w: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 Трудовые ресурсы</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2,97</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3,10</w:t>
            </w: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 численность трудоспособного населения в трудоспособном возрасте</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2,80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2,95</w:t>
            </w: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2. Численность занятых в экономике - всего</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0,718</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0,764</w:t>
            </w: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 в бюджетной сфере</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0,270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0,292</w:t>
            </w: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3. Из числа занятых в экономике занято на предприятиях и в организациях по формам собственности:</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0,718</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0,764</w:t>
            </w: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государственная собственность</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муниципальная собственность</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0,270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0,292</w:t>
            </w: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собственность общественных и религиозных организаций (объединений)</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0,03</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0,02</w:t>
            </w: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смешанная российская форма собственности</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иностранная, совместная российская и иностранная собственность</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частного сектора - всего</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0,418</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0,452</w:t>
            </w: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крестьянских (фермерских) хозяйствах</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0,01</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0,005</w:t>
            </w: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на частных предприятиях</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0,308</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0,347</w:t>
            </w: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лица, занятые индивидуальным трудом и работающие по найму у отдельных граждан, включая занятых в домашних хозяйствах производством товаров и услуг для реализации (включая ЛПХ)</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0,100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0,100</w:t>
            </w: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4. Из числа занятых в экономике занято на предприятиях и в организациях:</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0,718</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0,764</w:t>
            </w: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крупных и средних</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0,495</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0,445</w:t>
            </w: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малых</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0,223</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0,319</w:t>
            </w: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5. Численность занятых в экономике по видам экономической деятельности - всего</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0,718</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0,764</w:t>
            </w: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сельское хозяйство, охота и лесное хозяйство</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0,07</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0,06</w:t>
            </w: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добыча полезных ископаемых</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0,01</w:t>
            </w:r>
          </w:p>
        </w:tc>
      </w:tr>
      <w:tr w:rsidR="005B75D6" w:rsidRPr="006C4AA9" w:rsidTr="0078033E">
        <w:trPr>
          <w:trHeight w:val="715"/>
        </w:trPr>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обрабатывающие производства</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0,154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0,208</w:t>
            </w: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производство и распределение электроэнергии, газа и воды</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строительство</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0,003</w:t>
            </w: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оптовая и розничная торговля, ремонт автотранспортных средств, мотоциклов, бытовых изделий и предметов личного пользования</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0,08</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0,09</w:t>
            </w: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гостиницы и рестораны</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0,004</w:t>
            </w: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транспорт и связь - всего</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0,05</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0,02</w:t>
            </w: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 транспорт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0,05</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0,02</w:t>
            </w: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финансовая деятельность, операции с недвижимым имуществом, аренда и предоставление услуг</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0,160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0,214</w:t>
            </w: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 научные исследования и разработки</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государственное управление и обеспечение военной безопасности</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0,010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0,016</w:t>
            </w: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образование</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0,09</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0,083</w:t>
            </w: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здравоохранение и предоставление социальных услуг</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предоставление прочих коммунальных, социальных и персональных услуг</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0,060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0,056</w:t>
            </w: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удаление сточных вод, отходов и аналогичная деятельность</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деятельность по организации отдыха и развлечений, культуры и спорта</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0,03</w:t>
            </w: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6. Численность экономически активного населения</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2,3</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2,347</w:t>
            </w: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6.1. Уровень регистрируемой безработицы (от численности экономически активного населения)</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0,13</w:t>
            </w: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6.2. Численность безработных, зарегистрированных в государственных учреждениях службы занятости населения</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 зарегистрированных безработных инвалидов</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r>
      <w:tr w:rsidR="005B75D6" w:rsidRPr="006C4AA9" w:rsidTr="0078033E">
        <w:tc>
          <w:tcPr>
            <w:tcW w:w="65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6.3. Количество свободных рабочих мест (вакансий), заявленных работодателями в службу занятости населения</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r>
    </w:tbl>
    <w:p w:rsidR="005B75D6" w:rsidRPr="008F4491" w:rsidRDefault="005B75D6" w:rsidP="00E849EB">
      <w:pPr>
        <w:widowControl w:val="0"/>
        <w:autoSpaceDE w:val="0"/>
        <w:autoSpaceDN w:val="0"/>
        <w:adjustRightInd w:val="0"/>
        <w:spacing w:after="0" w:line="240" w:lineRule="auto"/>
        <w:jc w:val="center"/>
        <w:rPr>
          <w:rFonts w:ascii="Times New Roman" w:hAnsi="Times New Roman"/>
          <w:sz w:val="24"/>
          <w:szCs w:val="24"/>
        </w:rPr>
      </w:pPr>
    </w:p>
    <w:p w:rsidR="005B75D6" w:rsidRPr="00C32A5F" w:rsidRDefault="005B75D6" w:rsidP="00E849EB">
      <w:pPr>
        <w:widowControl w:val="0"/>
        <w:autoSpaceDE w:val="0"/>
        <w:autoSpaceDN w:val="0"/>
        <w:adjustRightInd w:val="0"/>
        <w:spacing w:after="0" w:line="240" w:lineRule="auto"/>
        <w:jc w:val="center"/>
        <w:outlineLvl w:val="1"/>
        <w:rPr>
          <w:rFonts w:ascii="Times New Roman" w:hAnsi="Times New Roman"/>
          <w:b/>
          <w:sz w:val="24"/>
          <w:szCs w:val="24"/>
        </w:rPr>
      </w:pPr>
      <w:r w:rsidRPr="00C32A5F">
        <w:rPr>
          <w:rFonts w:ascii="Times New Roman" w:hAnsi="Times New Roman"/>
          <w:b/>
          <w:sz w:val="24"/>
          <w:szCs w:val="24"/>
        </w:rPr>
        <w:t>5. Природно-ресурсный потенциал</w:t>
      </w:r>
    </w:p>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bl>
      <w:tblPr>
        <w:tblW w:w="0" w:type="auto"/>
        <w:tblInd w:w="62" w:type="dxa"/>
        <w:tblLayout w:type="fixed"/>
        <w:tblCellMar>
          <w:top w:w="75" w:type="dxa"/>
          <w:left w:w="0" w:type="dxa"/>
          <w:bottom w:w="75" w:type="dxa"/>
          <w:right w:w="0" w:type="dxa"/>
        </w:tblCellMar>
        <w:tblLook w:val="0000"/>
      </w:tblPr>
      <w:tblGrid>
        <w:gridCol w:w="5613"/>
        <w:gridCol w:w="994"/>
        <w:gridCol w:w="1134"/>
        <w:gridCol w:w="1191"/>
        <w:gridCol w:w="1531"/>
      </w:tblGrid>
      <w:tr w:rsidR="005B75D6" w:rsidRPr="006C4AA9" w:rsidTr="0078033E">
        <w:tc>
          <w:tcPr>
            <w:tcW w:w="561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outlineLvl w:val="2"/>
              <w:rPr>
                <w:rFonts w:ascii="Times New Roman" w:hAnsi="Times New Roman"/>
                <w:sz w:val="24"/>
                <w:szCs w:val="24"/>
              </w:rPr>
            </w:pPr>
            <w:r w:rsidRPr="006C4AA9">
              <w:rPr>
                <w:rFonts w:ascii="Times New Roman" w:hAnsi="Times New Roman"/>
                <w:sz w:val="24"/>
                <w:szCs w:val="24"/>
              </w:rPr>
              <w:t>А. Полезные ископаемые</w:t>
            </w:r>
          </w:p>
        </w:tc>
        <w:tc>
          <w:tcPr>
            <w:tcW w:w="212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Балансовые запасы (тыс. куб. м)</w:t>
            </w:r>
          </w:p>
        </w:tc>
        <w:tc>
          <w:tcPr>
            <w:tcW w:w="272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Забалансовые запасы (тыс. куб. м)</w:t>
            </w:r>
          </w:p>
        </w:tc>
      </w:tr>
      <w:tr w:rsidR="005B75D6" w:rsidRPr="006C4AA9" w:rsidTr="0078033E">
        <w:tc>
          <w:tcPr>
            <w:tcW w:w="561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отчетного года</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текущего года</w:t>
            </w: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отчетного года</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текущего года</w:t>
            </w:r>
          </w:p>
        </w:tc>
      </w:tr>
      <w:tr w:rsidR="005B75D6" w:rsidRPr="006C4AA9" w:rsidTr="0078033E">
        <w:tc>
          <w:tcPr>
            <w:tcW w:w="5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Бокситы</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5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Горючие сланцы (тыс. т)</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5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Стекольное сырье (тыс. т)</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5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Фосфориты</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5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Цементное сырье (тыс. т)</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5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Флюсовые известняки (тыс. т)</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5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Формовочный песок</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5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Карбонатные породы для обжига на известь (известняк, доломит)</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5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Валунно-гравийно-песчаный материал</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5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Песок строительный</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5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Строительный камень</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5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Кирпично-черепичные глины</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5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Облицовочный камень</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5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Торф (тыс. т)</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5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Сапропель (тыс. т)</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bl>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p w:rsidR="005B75D6" w:rsidRPr="008F4491" w:rsidRDefault="005B75D6" w:rsidP="00E849EB">
      <w:pPr>
        <w:widowControl w:val="0"/>
        <w:autoSpaceDE w:val="0"/>
        <w:autoSpaceDN w:val="0"/>
        <w:adjustRightInd w:val="0"/>
        <w:spacing w:after="0" w:line="240" w:lineRule="auto"/>
        <w:jc w:val="right"/>
        <w:rPr>
          <w:rFonts w:ascii="Times New Roman" w:hAnsi="Times New Roman"/>
          <w:sz w:val="24"/>
          <w:szCs w:val="24"/>
        </w:rPr>
      </w:pPr>
      <w:r w:rsidRPr="008F4491">
        <w:rPr>
          <w:rFonts w:ascii="Times New Roman" w:hAnsi="Times New Roman"/>
          <w:sz w:val="24"/>
          <w:szCs w:val="24"/>
        </w:rPr>
        <w:t>(гектаров)</w:t>
      </w:r>
    </w:p>
    <w:tbl>
      <w:tblPr>
        <w:tblW w:w="10432" w:type="dxa"/>
        <w:tblInd w:w="62" w:type="dxa"/>
        <w:tblLayout w:type="fixed"/>
        <w:tblCellMar>
          <w:top w:w="75" w:type="dxa"/>
          <w:left w:w="0" w:type="dxa"/>
          <w:bottom w:w="75" w:type="dxa"/>
          <w:right w:w="0" w:type="dxa"/>
        </w:tblCellMar>
        <w:tblLook w:val="0000"/>
      </w:tblPr>
      <w:tblGrid>
        <w:gridCol w:w="4422"/>
        <w:gridCol w:w="964"/>
        <w:gridCol w:w="850"/>
        <w:gridCol w:w="964"/>
        <w:gridCol w:w="964"/>
        <w:gridCol w:w="1304"/>
        <w:gridCol w:w="964"/>
      </w:tblGrid>
      <w:tr w:rsidR="005B75D6" w:rsidRPr="006C4AA9" w:rsidTr="000A0C1E">
        <w:tc>
          <w:tcPr>
            <w:tcW w:w="442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outlineLvl w:val="2"/>
              <w:rPr>
                <w:rFonts w:ascii="Times New Roman" w:hAnsi="Times New Roman"/>
                <w:sz w:val="24"/>
                <w:szCs w:val="24"/>
              </w:rPr>
            </w:pPr>
            <w:bookmarkStart w:id="16" w:name="Par943"/>
            <w:bookmarkEnd w:id="16"/>
            <w:r w:rsidRPr="006C4AA9">
              <w:rPr>
                <w:rFonts w:ascii="Times New Roman" w:hAnsi="Times New Roman"/>
                <w:sz w:val="24"/>
                <w:szCs w:val="24"/>
              </w:rPr>
              <w:t>Б. Земельные ресурсы</w:t>
            </w:r>
          </w:p>
        </w:tc>
        <w:tc>
          <w:tcPr>
            <w:tcW w:w="277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отчетного года</w:t>
            </w:r>
          </w:p>
        </w:tc>
        <w:tc>
          <w:tcPr>
            <w:tcW w:w="3232"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текущего года</w:t>
            </w:r>
          </w:p>
        </w:tc>
      </w:tr>
      <w:tr w:rsidR="005B75D6" w:rsidRPr="006C4AA9" w:rsidTr="000A0C1E">
        <w:tc>
          <w:tcPr>
            <w:tcW w:w="442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right"/>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всего</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в том числе сельхозугодья</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из них пашни</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всего</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в том числе сельхозугодья</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из них пашни</w:t>
            </w:r>
          </w:p>
        </w:tc>
      </w:tr>
      <w:tr w:rsidR="005B75D6" w:rsidRPr="006C4AA9" w:rsidTr="000A0C1E">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3</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4</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5</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6</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7</w:t>
            </w:r>
          </w:p>
        </w:tc>
      </w:tr>
      <w:tr w:rsidR="005B75D6" w:rsidRPr="006C4AA9" w:rsidTr="000A0C1E">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Земли в границах муниципального образования общей площадью</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3391</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285</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76</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3391</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285</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76</w:t>
            </w:r>
          </w:p>
        </w:tc>
      </w:tr>
      <w:tr w:rsidR="005B75D6" w:rsidRPr="006C4AA9" w:rsidTr="000A0C1E">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 земли:</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0A0C1E">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федеральной собственности</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2139</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2139</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0A0C1E">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областной собственности</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0A0C1E">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муниципальной собственности</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bl>
    <w:p w:rsidR="005B75D6" w:rsidRDefault="005B75D6"/>
    <w:tbl>
      <w:tblPr>
        <w:tblW w:w="10432" w:type="dxa"/>
        <w:tblInd w:w="62" w:type="dxa"/>
        <w:tblLayout w:type="fixed"/>
        <w:tblCellMar>
          <w:top w:w="75" w:type="dxa"/>
          <w:left w:w="0" w:type="dxa"/>
          <w:bottom w:w="75" w:type="dxa"/>
          <w:right w:w="0" w:type="dxa"/>
        </w:tblCellMar>
        <w:tblLook w:val="0000"/>
      </w:tblPr>
      <w:tblGrid>
        <w:gridCol w:w="4422"/>
        <w:gridCol w:w="964"/>
        <w:gridCol w:w="850"/>
        <w:gridCol w:w="964"/>
        <w:gridCol w:w="964"/>
        <w:gridCol w:w="1304"/>
        <w:gridCol w:w="964"/>
      </w:tblGrid>
      <w:tr w:rsidR="005B75D6" w:rsidRPr="006C4AA9" w:rsidTr="000A0C1E">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находящиеся в собственности юридических лиц</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17</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17</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17</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17</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0A0C1E">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находящ</w:t>
            </w:r>
            <w:r w:rsidRPr="006C4AA9">
              <w:rPr>
                <w:rFonts w:ascii="Times New Roman" w:hAnsi="Times New Roman"/>
                <w:sz w:val="24"/>
                <w:szCs w:val="24"/>
              </w:rPr>
              <w:t>иеся в собственности физических лиц</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41</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34</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41</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34</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0A0C1E">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Из них:</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0A0C1E">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 Земли сельскохозяйственного назначения</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138</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87</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138</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87</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0A0C1E">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2. Земли населенных пунктов - всего</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216</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47</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34</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216</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47</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34</w:t>
            </w:r>
          </w:p>
        </w:tc>
      </w:tr>
      <w:tr w:rsidR="005B75D6" w:rsidRPr="006C4AA9" w:rsidTr="000A0C1E">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0A0C1E">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а) земли городских населенных пунктов - всего</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192</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31</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27</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192</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31</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27</w:t>
            </w:r>
          </w:p>
        </w:tc>
      </w:tr>
      <w:tr w:rsidR="005B75D6" w:rsidRPr="006C4AA9" w:rsidTr="000A0C1E">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из них территориальные зоны:</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0A0C1E">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застройки (жилой, общественно-деловой, производственной)</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54</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54</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0A0C1E">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инженерной и транспортной инфраструктуры</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45</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0A0C1E">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рекреации</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0A0C1E">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0A0C1E">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земли, занятые городскими лесами</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0A0C1E">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б) земли сельских населенных пунктов - всего</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24</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17</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24</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17</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0A0C1E">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из них территориальные зоны:</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0A0C1E">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застройки (жилой, общественно-деловой, производственной)</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0A0C1E">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инженерной и транспортной инфраструктуры</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0A0C1E">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рекреации</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0A0C1E">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0A0C1E">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земли, занятые городскими лесами</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0A0C1E">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3. Земли особо охраняемых территорий и объектов</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0A0C1E">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4. Земли лесного фонда:</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2090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34</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2090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34</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0A0C1E">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по данным государственного лесного реестра</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0A0C1E">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по данным Федеральной службы государственной регистрации, кадастра и картографии</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2090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34</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2090</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34</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0A0C1E">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5. Земли водного фонда</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0A0C1E">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6. Земли запаса</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389</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107</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43</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389</w:t>
            </w: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107</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43</w:t>
            </w:r>
          </w:p>
        </w:tc>
      </w:tr>
      <w:tr w:rsidR="005B75D6" w:rsidRPr="006C4AA9" w:rsidTr="00645920">
        <w:trPr>
          <w:trHeight w:val="884"/>
        </w:trPr>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both"/>
              <w:rPr>
                <w:rFonts w:ascii="Times New Roman" w:hAnsi="Times New Roman"/>
                <w:sz w:val="24"/>
                <w:szCs w:val="24"/>
              </w:rPr>
            </w:pPr>
            <w:r w:rsidRPr="006C4AA9">
              <w:rPr>
                <w:rFonts w:ascii="Times New Roman" w:hAnsi="Times New Roman"/>
                <w:sz w:val="24"/>
                <w:szCs w:val="24"/>
              </w:rPr>
              <w:t>7</w:t>
            </w:r>
            <w:r w:rsidRPr="006C4AA9">
              <w:t xml:space="preserve">. </w:t>
            </w:r>
            <w:hyperlink r:id="rId15" w:history="1">
              <w:r w:rsidRPr="006C4AA9">
                <w:rPr>
                  <w:rFonts w:ascii="Times New Roman" w:hAnsi="Times New Roman"/>
                  <w:sz w:val="24"/>
                  <w:szCs w:val="24"/>
                </w:rPr>
                <w:t>Земли</w:t>
              </w:r>
            </w:hyperlink>
            <w:r w:rsidRPr="006C4AA9">
              <w:rPr>
                <w:rFonts w:ascii="Times New Roman" w:hAnsi="Times New Roman"/>
                <w:sz w:val="24"/>
                <w:szCs w:val="24"/>
              </w:rPr>
              <w:t xml:space="preserve">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bl>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bl>
      <w:tblPr>
        <w:tblW w:w="10348" w:type="dxa"/>
        <w:tblInd w:w="62" w:type="dxa"/>
        <w:tblLayout w:type="fixed"/>
        <w:tblCellMar>
          <w:top w:w="75" w:type="dxa"/>
          <w:left w:w="0" w:type="dxa"/>
          <w:bottom w:w="75" w:type="dxa"/>
          <w:right w:w="0" w:type="dxa"/>
        </w:tblCellMar>
        <w:tblLook w:val="0000"/>
      </w:tblPr>
      <w:tblGrid>
        <w:gridCol w:w="5245"/>
        <w:gridCol w:w="1843"/>
        <w:gridCol w:w="1701"/>
        <w:gridCol w:w="1559"/>
      </w:tblGrid>
      <w:tr w:rsidR="005B75D6" w:rsidRPr="006C4AA9" w:rsidTr="0078033E">
        <w:trPr>
          <w:trHeight w:val="640"/>
        </w:trPr>
        <w:tc>
          <w:tcPr>
            <w:tcW w:w="52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outlineLvl w:val="2"/>
              <w:rPr>
                <w:rFonts w:ascii="Times New Roman" w:hAnsi="Times New Roman"/>
                <w:sz w:val="24"/>
                <w:szCs w:val="24"/>
              </w:rPr>
            </w:pPr>
            <w:bookmarkStart w:id="17" w:name="Par1212"/>
            <w:bookmarkEnd w:id="17"/>
            <w:r w:rsidRPr="006C4AA9">
              <w:rPr>
                <w:rFonts w:ascii="Times New Roman" w:hAnsi="Times New Roman"/>
                <w:sz w:val="24"/>
                <w:szCs w:val="24"/>
              </w:rPr>
              <w:t>В. Лесные ресурсы</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Единица</w:t>
            </w:r>
          </w:p>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измерения</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отчетного года</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текущего года</w:t>
            </w:r>
          </w:p>
        </w:tc>
      </w:tr>
      <w:tr w:rsidR="005B75D6" w:rsidRPr="006C4AA9" w:rsidTr="0078033E">
        <w:tc>
          <w:tcPr>
            <w:tcW w:w="52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Защитные леса</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га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2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Эксплуатационные леса</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га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2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Общий запас</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2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Расчетная лесосека</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bl>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bl>
      <w:tblPr>
        <w:tblW w:w="10348" w:type="dxa"/>
        <w:tblInd w:w="62" w:type="dxa"/>
        <w:tblLayout w:type="fixed"/>
        <w:tblCellMar>
          <w:top w:w="75" w:type="dxa"/>
          <w:left w:w="0" w:type="dxa"/>
          <w:bottom w:w="75" w:type="dxa"/>
          <w:right w:w="0" w:type="dxa"/>
        </w:tblCellMar>
        <w:tblLook w:val="0000"/>
      </w:tblPr>
      <w:tblGrid>
        <w:gridCol w:w="5954"/>
        <w:gridCol w:w="2126"/>
        <w:gridCol w:w="2268"/>
      </w:tblGrid>
      <w:tr w:rsidR="005B75D6" w:rsidRPr="006C4AA9" w:rsidTr="0078033E">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outlineLvl w:val="2"/>
              <w:rPr>
                <w:rFonts w:ascii="Times New Roman" w:hAnsi="Times New Roman"/>
                <w:sz w:val="24"/>
                <w:szCs w:val="24"/>
              </w:rPr>
            </w:pPr>
            <w:bookmarkStart w:id="18" w:name="Par1234"/>
            <w:bookmarkEnd w:id="18"/>
            <w:r w:rsidRPr="006C4AA9">
              <w:rPr>
                <w:rFonts w:ascii="Times New Roman" w:hAnsi="Times New Roman"/>
                <w:sz w:val="24"/>
                <w:szCs w:val="24"/>
              </w:rPr>
              <w:t>Г. Водные ресурсы</w:t>
            </w:r>
          </w:p>
        </w:tc>
        <w:tc>
          <w:tcPr>
            <w:tcW w:w="439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Расход воды (тыс. куб. м в сутки)</w:t>
            </w:r>
          </w:p>
        </w:tc>
      </w:tr>
      <w:tr w:rsidR="005B75D6" w:rsidRPr="006C4AA9" w:rsidTr="0078033E">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Поверхностные источники (наименования)</w:t>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средний многолетний</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средний за отчетный год</w:t>
            </w:r>
          </w:p>
        </w:tc>
      </w:tr>
      <w:tr w:rsidR="005B75D6" w:rsidRPr="006C4AA9" w:rsidTr="0078033E">
        <w:trPr>
          <w:trHeight w:val="213"/>
        </w:trPr>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3</w:t>
            </w:r>
          </w:p>
        </w:tc>
      </w:tr>
      <w:tr w:rsidR="005B75D6" w:rsidRPr="006C4AA9" w:rsidTr="0078033E">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Оз.Ладожское</w:t>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2,2</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1,85</w:t>
            </w:r>
          </w:p>
        </w:tc>
      </w:tr>
    </w:tbl>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bl>
      <w:tblPr>
        <w:tblW w:w="10348" w:type="dxa"/>
        <w:tblInd w:w="62" w:type="dxa"/>
        <w:tblLayout w:type="fixed"/>
        <w:tblCellMar>
          <w:top w:w="75" w:type="dxa"/>
          <w:left w:w="0" w:type="dxa"/>
          <w:bottom w:w="75" w:type="dxa"/>
          <w:right w:w="0" w:type="dxa"/>
        </w:tblCellMar>
        <w:tblLook w:val="0000"/>
      </w:tblPr>
      <w:tblGrid>
        <w:gridCol w:w="6576"/>
        <w:gridCol w:w="2213"/>
        <w:gridCol w:w="1559"/>
      </w:tblGrid>
      <w:tr w:rsidR="005B75D6" w:rsidRPr="006C4AA9" w:rsidTr="0078033E">
        <w:tc>
          <w:tcPr>
            <w:tcW w:w="65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Наименование показателя</w:t>
            </w:r>
          </w:p>
        </w:tc>
        <w:tc>
          <w:tcPr>
            <w:tcW w:w="22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Единица измерения</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За отчетный год</w:t>
            </w:r>
          </w:p>
        </w:tc>
      </w:tr>
      <w:tr w:rsidR="005B75D6" w:rsidRPr="006C4AA9" w:rsidTr="0078033E">
        <w:tc>
          <w:tcPr>
            <w:tcW w:w="65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w:t>
            </w:r>
          </w:p>
        </w:tc>
        <w:tc>
          <w:tcPr>
            <w:tcW w:w="22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3</w:t>
            </w:r>
          </w:p>
        </w:tc>
      </w:tr>
      <w:tr w:rsidR="005B75D6" w:rsidRPr="006C4AA9" w:rsidTr="0078033E">
        <w:tc>
          <w:tcPr>
            <w:tcW w:w="65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Забор водных ресурсов из поверхностных водных объектов</w:t>
            </w:r>
          </w:p>
        </w:tc>
        <w:tc>
          <w:tcPr>
            <w:tcW w:w="22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млн куб. м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5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Сброс сточных вод</w:t>
            </w:r>
          </w:p>
        </w:tc>
        <w:tc>
          <w:tcPr>
            <w:tcW w:w="22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млн куб. м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5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Балансовые запасы подземных вод</w:t>
            </w:r>
          </w:p>
        </w:tc>
        <w:tc>
          <w:tcPr>
            <w:tcW w:w="22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млн куб. м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5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Забор водных ресурсов из подземных водных объектов</w:t>
            </w:r>
          </w:p>
        </w:tc>
        <w:tc>
          <w:tcPr>
            <w:tcW w:w="22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млн куб. м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bl>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bl>
      <w:tblPr>
        <w:tblW w:w="10348" w:type="dxa"/>
        <w:tblInd w:w="62" w:type="dxa"/>
        <w:tblLayout w:type="fixed"/>
        <w:tblCellMar>
          <w:top w:w="75" w:type="dxa"/>
          <w:left w:w="0" w:type="dxa"/>
          <w:bottom w:w="75" w:type="dxa"/>
          <w:right w:w="0" w:type="dxa"/>
        </w:tblCellMar>
        <w:tblLook w:val="0000"/>
      </w:tblPr>
      <w:tblGrid>
        <w:gridCol w:w="6096"/>
        <w:gridCol w:w="1417"/>
        <w:gridCol w:w="1418"/>
        <w:gridCol w:w="1417"/>
      </w:tblGrid>
      <w:tr w:rsidR="005B75D6" w:rsidRPr="006C4AA9" w:rsidTr="0078033E">
        <w:trPr>
          <w:trHeight w:val="834"/>
        </w:trPr>
        <w:tc>
          <w:tcPr>
            <w:tcW w:w="60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outlineLvl w:val="2"/>
              <w:rPr>
                <w:rFonts w:ascii="Times New Roman" w:hAnsi="Times New Roman"/>
                <w:sz w:val="24"/>
                <w:szCs w:val="24"/>
              </w:rPr>
            </w:pPr>
            <w:bookmarkStart w:id="19" w:name="Par1265"/>
            <w:bookmarkEnd w:id="19"/>
            <w:r w:rsidRPr="006C4AA9">
              <w:rPr>
                <w:rFonts w:ascii="Times New Roman" w:hAnsi="Times New Roman"/>
                <w:sz w:val="24"/>
                <w:szCs w:val="24"/>
              </w:rPr>
              <w:t>Д. Отходы</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Единица измерения</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отчетного года</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текущего года</w:t>
            </w:r>
          </w:p>
        </w:tc>
      </w:tr>
      <w:tr w:rsidR="005B75D6" w:rsidRPr="006C4AA9" w:rsidTr="0078033E">
        <w:tc>
          <w:tcPr>
            <w:tcW w:w="60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3</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4</w:t>
            </w:r>
          </w:p>
        </w:tc>
      </w:tr>
      <w:tr w:rsidR="005B75D6" w:rsidRPr="006C4AA9" w:rsidTr="0078033E">
        <w:tc>
          <w:tcPr>
            <w:tcW w:w="60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Количество объектов размещения отходов</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0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0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объекты размещения отходов, эксплуатирующие организации которых имеют лицензию на осуществление деятельности по сбору, использованию, обезвреживанию, транспортировке, размещению отходов I-IV класса опасности</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0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из них:</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0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объекты размещения иловых осадков</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0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объекты размещения технологических промышленных отходов</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0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навозо- и пометохранилища</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0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объекты размещения бытовых и отдельных видов промышленных отходов</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0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Несанкционированные объекты размещения бытовых и промышленных отходов</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0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Объем размещаемых отходов</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т</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0,93</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0,88</w:t>
            </w:r>
          </w:p>
        </w:tc>
      </w:tr>
      <w:tr w:rsidR="005B75D6" w:rsidRPr="006C4AA9" w:rsidTr="0078033E">
        <w:tc>
          <w:tcPr>
            <w:tcW w:w="60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0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промышленных</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т</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0,02</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0,022</w:t>
            </w:r>
          </w:p>
        </w:tc>
      </w:tr>
      <w:tr w:rsidR="005B75D6" w:rsidRPr="006C4AA9" w:rsidTr="0078033E">
        <w:tc>
          <w:tcPr>
            <w:tcW w:w="60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твердых бытовых</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т</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0,884</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0,829</w:t>
            </w:r>
          </w:p>
        </w:tc>
      </w:tr>
      <w:tr w:rsidR="005B75D6" w:rsidRPr="006C4AA9" w:rsidTr="0078033E">
        <w:tc>
          <w:tcPr>
            <w:tcW w:w="60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отходов - осадков очистных сооружений</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т</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0,066</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0,029</w:t>
            </w:r>
          </w:p>
        </w:tc>
      </w:tr>
    </w:tbl>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p w:rsidR="005B75D6" w:rsidRPr="00C32A5F" w:rsidRDefault="005B75D6" w:rsidP="00E849EB">
      <w:pPr>
        <w:widowControl w:val="0"/>
        <w:autoSpaceDE w:val="0"/>
        <w:autoSpaceDN w:val="0"/>
        <w:adjustRightInd w:val="0"/>
        <w:spacing w:after="0" w:line="240" w:lineRule="auto"/>
        <w:jc w:val="center"/>
        <w:outlineLvl w:val="1"/>
        <w:rPr>
          <w:rFonts w:ascii="Times New Roman" w:hAnsi="Times New Roman"/>
          <w:b/>
          <w:sz w:val="24"/>
          <w:szCs w:val="24"/>
        </w:rPr>
      </w:pPr>
      <w:r w:rsidRPr="00C32A5F">
        <w:rPr>
          <w:rFonts w:ascii="Times New Roman" w:hAnsi="Times New Roman"/>
          <w:b/>
          <w:sz w:val="24"/>
          <w:szCs w:val="24"/>
        </w:rPr>
        <w:t>6. Экономика (по крупным и средним организациям)</w:t>
      </w:r>
    </w:p>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bl>
      <w:tblPr>
        <w:tblW w:w="10348" w:type="dxa"/>
        <w:tblInd w:w="62" w:type="dxa"/>
        <w:tblLayout w:type="fixed"/>
        <w:tblCellMar>
          <w:top w:w="75" w:type="dxa"/>
          <w:left w:w="0" w:type="dxa"/>
          <w:bottom w:w="75" w:type="dxa"/>
          <w:right w:w="0" w:type="dxa"/>
        </w:tblCellMar>
        <w:tblLook w:val="0000"/>
      </w:tblPr>
      <w:tblGrid>
        <w:gridCol w:w="6946"/>
        <w:gridCol w:w="1276"/>
        <w:gridCol w:w="2126"/>
      </w:tblGrid>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Отчетный год</w:t>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Процент к уровню предыдущего года</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w:t>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3</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Объем отгруженных товаров собственного производства, выполненных работ и услуг - всего, млн. руб.</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 по видам экономической деятельности:</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добывающие производства, млн. руб.</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обрабатывающие производства, млн. руб.</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производство и распределение электроэнергии, газа и воды, млн. руб.</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сельское хозяйство, охота и лесное хозяйство, млн. руб.</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строительство, млн. руб.</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транспорт и связь - всего, млн. руб.</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 транспорт</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Ввод в действие жилых домов - общей (полезной) площади, тыс. кв. м</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Инвестиции в основной капитал, млн. руб.</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Оборот розничной торговли, млн. руб.</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Сальдированный финансовый результат деятельности организаций, млн. руб.</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-79</w:t>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х</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Среднемесячная номинальная начисленная заработная плата одного работника, руб.</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27372</w:t>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107,9</w:t>
            </w:r>
          </w:p>
        </w:tc>
      </w:tr>
    </w:tbl>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p w:rsidR="005B75D6" w:rsidRDefault="005B75D6" w:rsidP="00E849EB">
      <w:pPr>
        <w:widowControl w:val="0"/>
        <w:autoSpaceDE w:val="0"/>
        <w:autoSpaceDN w:val="0"/>
        <w:adjustRightInd w:val="0"/>
        <w:spacing w:after="0" w:line="240" w:lineRule="auto"/>
        <w:jc w:val="center"/>
        <w:outlineLvl w:val="1"/>
        <w:rPr>
          <w:rFonts w:ascii="Times New Roman" w:hAnsi="Times New Roman"/>
          <w:b/>
          <w:sz w:val="24"/>
          <w:szCs w:val="24"/>
        </w:rPr>
      </w:pPr>
    </w:p>
    <w:p w:rsidR="005B75D6" w:rsidRPr="00C32A5F" w:rsidRDefault="005B75D6" w:rsidP="00E849EB">
      <w:pPr>
        <w:widowControl w:val="0"/>
        <w:autoSpaceDE w:val="0"/>
        <w:autoSpaceDN w:val="0"/>
        <w:adjustRightInd w:val="0"/>
        <w:spacing w:after="0" w:line="240" w:lineRule="auto"/>
        <w:jc w:val="center"/>
        <w:outlineLvl w:val="1"/>
        <w:rPr>
          <w:rFonts w:ascii="Times New Roman" w:hAnsi="Times New Roman"/>
          <w:b/>
          <w:sz w:val="24"/>
          <w:szCs w:val="24"/>
        </w:rPr>
      </w:pPr>
      <w:r w:rsidRPr="00C32A5F">
        <w:rPr>
          <w:rFonts w:ascii="Times New Roman" w:hAnsi="Times New Roman"/>
          <w:b/>
          <w:sz w:val="24"/>
          <w:szCs w:val="24"/>
        </w:rPr>
        <w:t>7. Средства бюджета муниципального образования</w:t>
      </w:r>
    </w:p>
    <w:p w:rsidR="005B75D6" w:rsidRDefault="005B75D6" w:rsidP="00D743C6">
      <w:pPr>
        <w:widowControl w:val="0"/>
        <w:autoSpaceDE w:val="0"/>
        <w:autoSpaceDN w:val="0"/>
        <w:adjustRightInd w:val="0"/>
        <w:spacing w:after="0" w:line="240" w:lineRule="auto"/>
        <w:jc w:val="center"/>
        <w:outlineLvl w:val="2"/>
        <w:rPr>
          <w:rFonts w:ascii="Times New Roman" w:hAnsi="Times New Roman"/>
          <w:b/>
          <w:sz w:val="24"/>
          <w:szCs w:val="24"/>
        </w:rPr>
      </w:pPr>
      <w:bookmarkStart w:id="20" w:name="Par1383"/>
      <w:bookmarkEnd w:id="20"/>
      <w:r w:rsidRPr="00C32A5F">
        <w:rPr>
          <w:rFonts w:ascii="Times New Roman" w:hAnsi="Times New Roman"/>
          <w:b/>
          <w:sz w:val="24"/>
          <w:szCs w:val="24"/>
        </w:rPr>
        <w:t>7.1. Доходы</w:t>
      </w:r>
    </w:p>
    <w:p w:rsidR="005B75D6" w:rsidRPr="008F4491" w:rsidRDefault="005B75D6" w:rsidP="00D743C6">
      <w:pPr>
        <w:widowControl w:val="0"/>
        <w:autoSpaceDE w:val="0"/>
        <w:autoSpaceDN w:val="0"/>
        <w:adjustRightInd w:val="0"/>
        <w:spacing w:after="0" w:line="240" w:lineRule="auto"/>
        <w:ind w:left="7788" w:firstLine="708"/>
        <w:jc w:val="center"/>
        <w:outlineLvl w:val="2"/>
        <w:rPr>
          <w:rFonts w:ascii="Times New Roman" w:hAnsi="Times New Roman"/>
          <w:sz w:val="24"/>
          <w:szCs w:val="24"/>
        </w:rPr>
      </w:pPr>
      <w:r w:rsidRPr="008F4491">
        <w:rPr>
          <w:rFonts w:ascii="Times New Roman" w:hAnsi="Times New Roman"/>
          <w:sz w:val="24"/>
          <w:szCs w:val="24"/>
        </w:rPr>
        <w:t>(тыс. рублей)</w:t>
      </w:r>
    </w:p>
    <w:tbl>
      <w:tblPr>
        <w:tblW w:w="10348" w:type="dxa"/>
        <w:tblInd w:w="62" w:type="dxa"/>
        <w:tblLayout w:type="fixed"/>
        <w:tblCellMar>
          <w:top w:w="75" w:type="dxa"/>
          <w:left w:w="0" w:type="dxa"/>
          <w:bottom w:w="75" w:type="dxa"/>
          <w:right w:w="0" w:type="dxa"/>
        </w:tblCellMar>
        <w:tblLook w:val="0000"/>
      </w:tblPr>
      <w:tblGrid>
        <w:gridCol w:w="6946"/>
        <w:gridCol w:w="1701"/>
        <w:gridCol w:w="1701"/>
      </w:tblGrid>
      <w:tr w:rsidR="005B75D6" w:rsidRPr="006C4AA9" w:rsidTr="0078033E">
        <w:tc>
          <w:tcPr>
            <w:tcW w:w="694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Наименование показателя</w:t>
            </w:r>
          </w:p>
        </w:tc>
        <w:tc>
          <w:tcPr>
            <w:tcW w:w="340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Отчетный финансовый год</w:t>
            </w:r>
          </w:p>
        </w:tc>
      </w:tr>
      <w:tr w:rsidR="005B75D6" w:rsidRPr="006C4AA9" w:rsidTr="0078033E">
        <w:tc>
          <w:tcPr>
            <w:tcW w:w="694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right"/>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утверждено</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исполнено</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3</w:t>
            </w:r>
          </w:p>
        </w:tc>
      </w:tr>
      <w:tr w:rsidR="005B75D6" w:rsidRPr="006C4AA9" w:rsidTr="00D743C6">
        <w:trPr>
          <w:trHeight w:val="225"/>
        </w:trPr>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Налоговые доходы</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14524</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14494</w:t>
            </w:r>
          </w:p>
        </w:tc>
      </w:tr>
      <w:tr w:rsidR="005B75D6" w:rsidRPr="006C4AA9" w:rsidTr="00D743C6">
        <w:trPr>
          <w:trHeight w:val="276"/>
        </w:trPr>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Налоги на прибыль, доходы</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7475</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7527</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Налоги на товары (работы, услуги), реализуемые на территории Российской Федерации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1234</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1107</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Налоги на совокупный доход</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Налоги на имущество</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5725</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5765</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Государственная пошлина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95</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Неналоговые доходы</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9478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8860</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Доходы от использования имущества, находящегося в государственной и муниципальной собственности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8011</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7450</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Доходы от оказания платных услуг (работ) и компенсации затрат государства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Доходы от продажи материальных и нематериальных активов</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1065</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1004</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Штрафы, санкции, возмещение ущерба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Прочие неналоговые доходы</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201</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Безвозмездные поступления от других бюджетов бюджетной системы Российской Федерации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9940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9015</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Всего доходов</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33942</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24007</w:t>
            </w:r>
          </w:p>
        </w:tc>
      </w:tr>
    </w:tbl>
    <w:p w:rsidR="005B75D6" w:rsidRDefault="005B75D6" w:rsidP="00D743C6">
      <w:pPr>
        <w:widowControl w:val="0"/>
        <w:autoSpaceDE w:val="0"/>
        <w:autoSpaceDN w:val="0"/>
        <w:adjustRightInd w:val="0"/>
        <w:spacing w:after="0" w:line="240" w:lineRule="auto"/>
        <w:jc w:val="center"/>
        <w:outlineLvl w:val="2"/>
        <w:rPr>
          <w:rFonts w:ascii="Times New Roman" w:hAnsi="Times New Roman"/>
          <w:b/>
          <w:sz w:val="24"/>
          <w:szCs w:val="24"/>
        </w:rPr>
      </w:pPr>
      <w:bookmarkStart w:id="21" w:name="Par1436"/>
      <w:bookmarkEnd w:id="21"/>
      <w:r w:rsidRPr="00C32A5F">
        <w:rPr>
          <w:rFonts w:ascii="Times New Roman" w:hAnsi="Times New Roman"/>
          <w:b/>
          <w:sz w:val="24"/>
          <w:szCs w:val="24"/>
        </w:rPr>
        <w:t>7.2. Расходы</w:t>
      </w:r>
    </w:p>
    <w:p w:rsidR="005B75D6" w:rsidRPr="008F4491" w:rsidRDefault="005B75D6" w:rsidP="00D743C6">
      <w:pPr>
        <w:widowControl w:val="0"/>
        <w:autoSpaceDE w:val="0"/>
        <w:autoSpaceDN w:val="0"/>
        <w:adjustRightInd w:val="0"/>
        <w:spacing w:after="0" w:line="240" w:lineRule="auto"/>
        <w:ind w:left="7788" w:firstLine="708"/>
        <w:jc w:val="center"/>
        <w:outlineLvl w:val="2"/>
        <w:rPr>
          <w:rFonts w:ascii="Times New Roman" w:hAnsi="Times New Roman"/>
          <w:sz w:val="24"/>
          <w:szCs w:val="24"/>
        </w:rPr>
      </w:pPr>
      <w:r w:rsidRPr="008F4491">
        <w:rPr>
          <w:rFonts w:ascii="Times New Roman" w:hAnsi="Times New Roman"/>
          <w:sz w:val="24"/>
          <w:szCs w:val="24"/>
        </w:rPr>
        <w:t>(тыс. рублей)</w:t>
      </w:r>
    </w:p>
    <w:tbl>
      <w:tblPr>
        <w:tblW w:w="10348" w:type="dxa"/>
        <w:tblInd w:w="62" w:type="dxa"/>
        <w:tblLayout w:type="fixed"/>
        <w:tblCellMar>
          <w:top w:w="75" w:type="dxa"/>
          <w:left w:w="0" w:type="dxa"/>
          <w:bottom w:w="75" w:type="dxa"/>
          <w:right w:w="0" w:type="dxa"/>
        </w:tblCellMar>
        <w:tblLook w:val="0000"/>
      </w:tblPr>
      <w:tblGrid>
        <w:gridCol w:w="6946"/>
        <w:gridCol w:w="1701"/>
        <w:gridCol w:w="1701"/>
      </w:tblGrid>
      <w:tr w:rsidR="005B75D6" w:rsidRPr="006C4AA9" w:rsidTr="0078033E">
        <w:tc>
          <w:tcPr>
            <w:tcW w:w="694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Наименование показателя</w:t>
            </w:r>
          </w:p>
        </w:tc>
        <w:tc>
          <w:tcPr>
            <w:tcW w:w="340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Отчетный финансовый год</w:t>
            </w:r>
          </w:p>
        </w:tc>
      </w:tr>
      <w:tr w:rsidR="005B75D6" w:rsidRPr="006C4AA9" w:rsidTr="0078033E">
        <w:tc>
          <w:tcPr>
            <w:tcW w:w="694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right"/>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утверждено</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исполнено</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3</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Общегосударственные вопросы</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7035</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6746</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Национальная оборона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200</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Национальная безопасность и правоохранительная деятельность</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Национальная экономика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3692</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3550</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Жилищно-коммунальное хозяйство</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24378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15150</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Образование</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154</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149</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Культура, кинематография</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8924</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8587</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Здравоохранение</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Социальная политика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Физическая культура и спорт</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3333</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3074</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Средства массовой информации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Межбюджетные трансферты общего характера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Всего расходов</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47716</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37456</w:t>
            </w:r>
          </w:p>
        </w:tc>
      </w:tr>
    </w:tbl>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p w:rsidR="005B75D6" w:rsidRDefault="005B75D6" w:rsidP="00D743C6">
      <w:pPr>
        <w:widowControl w:val="0"/>
        <w:autoSpaceDE w:val="0"/>
        <w:autoSpaceDN w:val="0"/>
        <w:adjustRightInd w:val="0"/>
        <w:spacing w:after="0" w:line="240" w:lineRule="auto"/>
        <w:jc w:val="center"/>
        <w:outlineLvl w:val="2"/>
        <w:rPr>
          <w:rFonts w:ascii="Times New Roman" w:hAnsi="Times New Roman"/>
          <w:sz w:val="24"/>
          <w:szCs w:val="24"/>
        </w:rPr>
      </w:pPr>
      <w:bookmarkStart w:id="22" w:name="Par1486"/>
      <w:bookmarkEnd w:id="22"/>
      <w:r w:rsidRPr="00C32A5F">
        <w:rPr>
          <w:rFonts w:ascii="Times New Roman" w:hAnsi="Times New Roman"/>
          <w:b/>
          <w:sz w:val="24"/>
          <w:szCs w:val="24"/>
        </w:rPr>
        <w:t>7.3. Источники финансирования дефицита бюджета</w:t>
      </w:r>
      <w:r>
        <w:rPr>
          <w:rFonts w:ascii="Times New Roman" w:hAnsi="Times New Roman"/>
          <w:b/>
          <w:sz w:val="24"/>
          <w:szCs w:val="24"/>
        </w:rPr>
        <w:tab/>
      </w:r>
      <w:r w:rsidRPr="008F4491">
        <w:rPr>
          <w:rFonts w:ascii="Times New Roman" w:hAnsi="Times New Roman"/>
          <w:sz w:val="24"/>
          <w:szCs w:val="24"/>
        </w:rPr>
        <w:t>(тыс. рублей)</w:t>
      </w:r>
    </w:p>
    <w:p w:rsidR="005B75D6" w:rsidRPr="008F4491" w:rsidRDefault="005B75D6" w:rsidP="00D743C6">
      <w:pPr>
        <w:widowControl w:val="0"/>
        <w:autoSpaceDE w:val="0"/>
        <w:autoSpaceDN w:val="0"/>
        <w:adjustRightInd w:val="0"/>
        <w:spacing w:after="0" w:line="240" w:lineRule="auto"/>
        <w:jc w:val="center"/>
        <w:outlineLvl w:val="2"/>
        <w:rPr>
          <w:rFonts w:ascii="Times New Roman" w:hAnsi="Times New Roman"/>
          <w:sz w:val="24"/>
          <w:szCs w:val="24"/>
        </w:rPr>
      </w:pPr>
    </w:p>
    <w:tbl>
      <w:tblPr>
        <w:tblW w:w="10348" w:type="dxa"/>
        <w:tblInd w:w="62" w:type="dxa"/>
        <w:tblLayout w:type="fixed"/>
        <w:tblCellMar>
          <w:top w:w="75" w:type="dxa"/>
          <w:left w:w="0" w:type="dxa"/>
          <w:bottom w:w="75" w:type="dxa"/>
          <w:right w:w="0" w:type="dxa"/>
        </w:tblCellMar>
        <w:tblLook w:val="0000"/>
      </w:tblPr>
      <w:tblGrid>
        <w:gridCol w:w="6946"/>
        <w:gridCol w:w="1701"/>
        <w:gridCol w:w="1701"/>
      </w:tblGrid>
      <w:tr w:rsidR="005B75D6" w:rsidRPr="006C4AA9" w:rsidTr="0078033E">
        <w:tc>
          <w:tcPr>
            <w:tcW w:w="694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Наименование показателя</w:t>
            </w:r>
          </w:p>
        </w:tc>
        <w:tc>
          <w:tcPr>
            <w:tcW w:w="340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Отчетный финансовый год</w:t>
            </w:r>
          </w:p>
        </w:tc>
      </w:tr>
      <w:tr w:rsidR="005B75D6" w:rsidRPr="006C4AA9" w:rsidTr="0078033E">
        <w:tc>
          <w:tcPr>
            <w:tcW w:w="694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right"/>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утверждено</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исполнено</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3</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Источники финансирования дефицита бюджета - всего</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13774</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13449</w:t>
            </w: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Государственные (муниципальные) ценные бумаги, номинальная стоимость которых указана в валюте Российской Федерации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Кредиты кредитных организаций в валюте Российской Федерации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Бюджетные кредиты от других бюджетов бюджетной системы Российской Федерации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Иные источники внутреннего финансирования дефицитов бюджетов</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9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Изменение остатков средств на счетах по учету средств бюджета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13774</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13449</w:t>
            </w:r>
          </w:p>
        </w:tc>
      </w:tr>
    </w:tbl>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p w:rsidR="005B75D6" w:rsidRPr="00C32A5F" w:rsidRDefault="005B75D6" w:rsidP="00E849EB">
      <w:pPr>
        <w:widowControl w:val="0"/>
        <w:autoSpaceDE w:val="0"/>
        <w:autoSpaceDN w:val="0"/>
        <w:adjustRightInd w:val="0"/>
        <w:spacing w:after="0" w:line="240" w:lineRule="auto"/>
        <w:jc w:val="center"/>
        <w:outlineLvl w:val="2"/>
        <w:rPr>
          <w:rFonts w:ascii="Times New Roman" w:hAnsi="Times New Roman"/>
          <w:b/>
          <w:sz w:val="24"/>
          <w:szCs w:val="24"/>
        </w:rPr>
      </w:pPr>
      <w:bookmarkStart w:id="23" w:name="Par1515"/>
      <w:bookmarkEnd w:id="23"/>
      <w:r w:rsidRPr="00C32A5F">
        <w:rPr>
          <w:rFonts w:ascii="Times New Roman" w:hAnsi="Times New Roman"/>
          <w:b/>
          <w:sz w:val="24"/>
          <w:szCs w:val="24"/>
        </w:rPr>
        <w:t>7.4. Налоговые льготы, предоставленные предприятиям</w:t>
      </w:r>
    </w:p>
    <w:p w:rsidR="005B75D6" w:rsidRPr="00C32A5F" w:rsidRDefault="005B75D6" w:rsidP="00E849EB">
      <w:pPr>
        <w:widowControl w:val="0"/>
        <w:autoSpaceDE w:val="0"/>
        <w:autoSpaceDN w:val="0"/>
        <w:adjustRightInd w:val="0"/>
        <w:spacing w:after="0" w:line="240" w:lineRule="auto"/>
        <w:jc w:val="center"/>
        <w:rPr>
          <w:rFonts w:ascii="Times New Roman" w:hAnsi="Times New Roman"/>
          <w:b/>
          <w:sz w:val="24"/>
          <w:szCs w:val="24"/>
        </w:rPr>
      </w:pPr>
      <w:r w:rsidRPr="00C32A5F">
        <w:rPr>
          <w:rFonts w:ascii="Times New Roman" w:hAnsi="Times New Roman"/>
          <w:b/>
          <w:sz w:val="24"/>
          <w:szCs w:val="24"/>
        </w:rPr>
        <w:t>и организациям представительным органом муниципального</w:t>
      </w:r>
      <w:r>
        <w:rPr>
          <w:rFonts w:ascii="Times New Roman" w:hAnsi="Times New Roman"/>
          <w:b/>
          <w:sz w:val="24"/>
          <w:szCs w:val="24"/>
        </w:rPr>
        <w:t xml:space="preserve"> </w:t>
      </w:r>
      <w:r w:rsidRPr="00C32A5F">
        <w:rPr>
          <w:rFonts w:ascii="Times New Roman" w:hAnsi="Times New Roman"/>
          <w:b/>
          <w:sz w:val="24"/>
          <w:szCs w:val="24"/>
        </w:rPr>
        <w:t>образования</w:t>
      </w:r>
    </w:p>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bl>
      <w:tblPr>
        <w:tblW w:w="10572" w:type="dxa"/>
        <w:tblInd w:w="62" w:type="dxa"/>
        <w:tblLayout w:type="fixed"/>
        <w:tblCellMar>
          <w:top w:w="75" w:type="dxa"/>
          <w:left w:w="0" w:type="dxa"/>
          <w:bottom w:w="75" w:type="dxa"/>
          <w:right w:w="0" w:type="dxa"/>
        </w:tblCellMar>
        <w:tblLook w:val="0000"/>
      </w:tblPr>
      <w:tblGrid>
        <w:gridCol w:w="3780"/>
        <w:gridCol w:w="2808"/>
        <w:gridCol w:w="1984"/>
        <w:gridCol w:w="2000"/>
      </w:tblGrid>
      <w:tr w:rsidR="005B75D6" w:rsidRPr="006C4AA9" w:rsidTr="005E2586">
        <w:tc>
          <w:tcPr>
            <w:tcW w:w="37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Категории плательщиков, которым предоставлены налоговые льготы</w:t>
            </w:r>
          </w:p>
        </w:tc>
        <w:tc>
          <w:tcPr>
            <w:tcW w:w="28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Наименование, номер и дата решения</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Перечень предоставленных льгот</w:t>
            </w:r>
          </w:p>
        </w:tc>
        <w:tc>
          <w:tcPr>
            <w:tcW w:w="20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Потери бюджета муниципального образования в отчетном финансовом году (тыс. руб.)</w:t>
            </w:r>
          </w:p>
        </w:tc>
      </w:tr>
      <w:tr w:rsidR="005B75D6" w:rsidRPr="006C4AA9" w:rsidTr="005E2586">
        <w:tc>
          <w:tcPr>
            <w:tcW w:w="37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w:t>
            </w:r>
          </w:p>
        </w:tc>
        <w:tc>
          <w:tcPr>
            <w:tcW w:w="28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3</w:t>
            </w:r>
          </w:p>
        </w:tc>
        <w:tc>
          <w:tcPr>
            <w:tcW w:w="20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4</w:t>
            </w:r>
          </w:p>
        </w:tc>
      </w:tr>
      <w:tr w:rsidR="005B75D6" w:rsidRPr="006C4AA9" w:rsidTr="005E2586">
        <w:tc>
          <w:tcPr>
            <w:tcW w:w="37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Муниципальные учреждения образования, здравоохранения, социальной защиты, культуры, физической культуры и спорта, организаций муниципального управления, финансируемых из местного бюджета</w:t>
            </w:r>
          </w:p>
        </w:tc>
        <w:tc>
          <w:tcPr>
            <w:tcW w:w="28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Решение СД №39 от 09.11.2010г.» Об установлении земельного налога с 01.01.2011г.</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Освобождение от налогообложения по земельному налогу с 01.01.2010г.</w:t>
            </w:r>
          </w:p>
        </w:tc>
        <w:tc>
          <w:tcPr>
            <w:tcW w:w="20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bl>
    <w:p w:rsidR="005B75D6" w:rsidRPr="00C32A5F" w:rsidRDefault="005B75D6" w:rsidP="00E849EB">
      <w:pPr>
        <w:widowControl w:val="0"/>
        <w:autoSpaceDE w:val="0"/>
        <w:autoSpaceDN w:val="0"/>
        <w:adjustRightInd w:val="0"/>
        <w:spacing w:after="0" w:line="240" w:lineRule="auto"/>
        <w:jc w:val="center"/>
        <w:outlineLvl w:val="1"/>
        <w:rPr>
          <w:rFonts w:ascii="Times New Roman" w:hAnsi="Times New Roman"/>
          <w:b/>
          <w:sz w:val="24"/>
          <w:szCs w:val="24"/>
        </w:rPr>
      </w:pPr>
      <w:r w:rsidRPr="00C32A5F">
        <w:rPr>
          <w:rFonts w:ascii="Times New Roman" w:hAnsi="Times New Roman"/>
          <w:b/>
          <w:sz w:val="24"/>
          <w:szCs w:val="24"/>
        </w:rPr>
        <w:t>8. Характеристика жилищного фонда.</w:t>
      </w:r>
    </w:p>
    <w:p w:rsidR="005B75D6" w:rsidRPr="00C32A5F" w:rsidRDefault="005B75D6" w:rsidP="00E849EB">
      <w:pPr>
        <w:widowControl w:val="0"/>
        <w:autoSpaceDE w:val="0"/>
        <w:autoSpaceDN w:val="0"/>
        <w:adjustRightInd w:val="0"/>
        <w:spacing w:after="0" w:line="240" w:lineRule="auto"/>
        <w:jc w:val="center"/>
        <w:rPr>
          <w:rFonts w:ascii="Times New Roman" w:hAnsi="Times New Roman"/>
          <w:b/>
          <w:sz w:val="24"/>
          <w:szCs w:val="24"/>
        </w:rPr>
      </w:pPr>
      <w:r w:rsidRPr="00C32A5F">
        <w:rPr>
          <w:rFonts w:ascii="Times New Roman" w:hAnsi="Times New Roman"/>
          <w:b/>
          <w:sz w:val="24"/>
          <w:szCs w:val="24"/>
        </w:rPr>
        <w:t>Уровень нуждаемости в жилье и степень жилищного</w:t>
      </w:r>
      <w:r>
        <w:rPr>
          <w:rFonts w:ascii="Times New Roman" w:hAnsi="Times New Roman"/>
          <w:b/>
          <w:sz w:val="24"/>
          <w:szCs w:val="24"/>
        </w:rPr>
        <w:t xml:space="preserve"> </w:t>
      </w:r>
      <w:r w:rsidRPr="00C32A5F">
        <w:rPr>
          <w:rFonts w:ascii="Times New Roman" w:hAnsi="Times New Roman"/>
          <w:b/>
          <w:sz w:val="24"/>
          <w:szCs w:val="24"/>
        </w:rPr>
        <w:t>обеспечения граждан</w:t>
      </w:r>
    </w:p>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bl>
      <w:tblPr>
        <w:tblW w:w="10348" w:type="dxa"/>
        <w:tblInd w:w="62" w:type="dxa"/>
        <w:tblLayout w:type="fixed"/>
        <w:tblCellMar>
          <w:top w:w="75" w:type="dxa"/>
          <w:left w:w="0" w:type="dxa"/>
          <w:bottom w:w="75" w:type="dxa"/>
          <w:right w:w="0" w:type="dxa"/>
        </w:tblCellMar>
        <w:tblLook w:val="0000"/>
      </w:tblPr>
      <w:tblGrid>
        <w:gridCol w:w="5783"/>
        <w:gridCol w:w="1588"/>
        <w:gridCol w:w="1418"/>
        <w:gridCol w:w="1559"/>
      </w:tblGrid>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Наименование показателя</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Единица измерения</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отчетного года</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текущего года</w:t>
            </w: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4</w:t>
            </w: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 Жилищный фонд - всего</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97,8</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97,8</w:t>
            </w: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жилые дома (индивидуально-определенные здания)</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47</w:t>
            </w:r>
          </w:p>
        </w:tc>
      </w:tr>
      <w:tr w:rsidR="005B75D6" w:rsidRPr="006C4AA9" w:rsidTr="0078033E">
        <w:tc>
          <w:tcPr>
            <w:tcW w:w="578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2,1</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2,1</w:t>
            </w:r>
          </w:p>
        </w:tc>
      </w:tr>
      <w:tr w:rsidR="005B75D6" w:rsidRPr="006C4AA9" w:rsidTr="0078033E">
        <w:tc>
          <w:tcPr>
            <w:tcW w:w="578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многоквартирные дома (МКД)</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87</w:t>
            </w:r>
          </w:p>
        </w:tc>
      </w:tr>
      <w:tr w:rsidR="005B75D6" w:rsidRPr="006C4AA9" w:rsidTr="0078033E">
        <w:tc>
          <w:tcPr>
            <w:tcW w:w="578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95,7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95,7</w:t>
            </w: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из них:</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оборудовано лифтами</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лифтов - всего</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из них:</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требующих замены и модернизации</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квартиры в МКД</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1923</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1923</w:t>
            </w:r>
          </w:p>
        </w:tc>
      </w:tr>
      <w:tr w:rsidR="005B75D6" w:rsidRPr="006C4AA9" w:rsidTr="0078033E">
        <w:tc>
          <w:tcPr>
            <w:tcW w:w="578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95,7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95,7</w:t>
            </w: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По формам собственности:</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1.1. Государственный жилищный фонд - всего</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жилые дома</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многоквартирные дома</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квартиры в МКД</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Из государственного жилищного фонда:</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1.1.1. Собственность Российской Федерации - всего</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жилые дома</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многоквартирные дома</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квартиры в МКД</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1.1.2. Собственность Ленинградской области - всего</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жилые дома</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многоквартирные дома</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квартиры в МКД</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1.2. Муниципальный жилищный фонд - всего</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2,86</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2,86</w:t>
            </w: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жилые дома</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многоквартирные дома</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r>
      <w:tr w:rsidR="005B75D6" w:rsidRPr="006C4AA9" w:rsidTr="0078033E">
        <w:tc>
          <w:tcPr>
            <w:tcW w:w="578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2,86</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2,86</w:t>
            </w:r>
          </w:p>
        </w:tc>
      </w:tr>
      <w:tr w:rsidR="005B75D6" w:rsidRPr="006C4AA9" w:rsidTr="0078033E">
        <w:tc>
          <w:tcPr>
            <w:tcW w:w="578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квартиры в МКД</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164</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164</w:t>
            </w:r>
          </w:p>
        </w:tc>
      </w:tr>
      <w:tr w:rsidR="005B75D6" w:rsidRPr="006C4AA9" w:rsidTr="0078033E">
        <w:tc>
          <w:tcPr>
            <w:tcW w:w="578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2,86</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2,86</w:t>
            </w:r>
          </w:p>
        </w:tc>
      </w:tr>
      <w:tr w:rsidR="005B75D6" w:rsidRPr="006C4AA9" w:rsidTr="0078033E">
        <w:tc>
          <w:tcPr>
            <w:tcW w:w="578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жилые помещения маневренного жилищного фонда</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1.3. Частный жилищный фонд - всего</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94,94</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94,94</w:t>
            </w: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жилые дома</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47</w:t>
            </w:r>
          </w:p>
        </w:tc>
      </w:tr>
      <w:tr w:rsidR="005B75D6" w:rsidRPr="006C4AA9" w:rsidTr="0078033E">
        <w:tc>
          <w:tcPr>
            <w:tcW w:w="578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2,1</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2,1</w:t>
            </w:r>
          </w:p>
        </w:tc>
      </w:tr>
      <w:tr w:rsidR="005B75D6" w:rsidRPr="006C4AA9" w:rsidTr="0078033E">
        <w:tc>
          <w:tcPr>
            <w:tcW w:w="578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многоквартирные дома</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86</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86</w:t>
            </w:r>
          </w:p>
        </w:tc>
      </w:tr>
      <w:tr w:rsidR="005B75D6" w:rsidRPr="006C4AA9" w:rsidTr="0078033E">
        <w:tc>
          <w:tcPr>
            <w:tcW w:w="578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92,84</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92,84</w:t>
            </w:r>
          </w:p>
        </w:tc>
      </w:tr>
      <w:tr w:rsidR="005B75D6" w:rsidRPr="006C4AA9" w:rsidTr="0078033E">
        <w:tc>
          <w:tcPr>
            <w:tcW w:w="578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квартиры в МКД</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1631</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1695</w:t>
            </w:r>
          </w:p>
        </w:tc>
      </w:tr>
      <w:tr w:rsidR="005B75D6" w:rsidRPr="006C4AA9" w:rsidTr="0078033E">
        <w:tc>
          <w:tcPr>
            <w:tcW w:w="578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76,5</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79,52</w:t>
            </w: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Из частного жилищного фонда:</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1.3.1. Квартиры в МКД, находящиеся в собственности граждан</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1631</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1695</w:t>
            </w: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их площадь</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76,5</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79,52</w:t>
            </w: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1.3.2. Жилые дома</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47</w:t>
            </w: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их площадь</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2,1</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2,1</w:t>
            </w: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1.3.3. Жилищные, жилищно-строительные кооперативы (ЖК, ЖСК):</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количество ЖК, ЖСК</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количество МКД в составе ЖК, ЖСК</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площадь МКД в составе ЖК, ЖСК</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1.3.4. Товарищества собственников жилья (ТСЖ) в многоквартирных домах:</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количество ТСЖ</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количество МКД в составе ТСЖ</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площадь МКД в составе ТСЖ</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1.3.5. Жилищный фонд в собственности юридических лиц:</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жилые дома</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многоквартирные дома</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квартиры в МКД</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2. Средняя обеспеченность одного жителя общей площадью жилья</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кв. м/чел.</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23</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22</w:t>
            </w: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3. Количество граждан, состоящих на учете нуждающихся в улучшении жилищных условий</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54</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47</w:t>
            </w: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4. Уровень износа жилищного фонда</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23</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25</w:t>
            </w: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5. Площадь жилищного фонда, обеспеченного основными системами инженерного обеспечения:</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городской местности:</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холодного водоснабжения</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горячего водоснабжения</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отопления</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канализации</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007F65">
        <w:trPr>
          <w:trHeight w:val="445"/>
        </w:trPr>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сельской местности:</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холодного водоснабжения</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95,38</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95,38</w:t>
            </w: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горячего водоснабжения</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76,26</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76,26</w:t>
            </w: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отопления</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92,46</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92,46</w:t>
            </w: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канализации</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95,38</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95,38</w:t>
            </w: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6. Аварийный жилищный фонд:</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количество домов</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w:t>
            </w: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площадь</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2,33</w:t>
            </w: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число квартир</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48</w:t>
            </w:r>
          </w:p>
        </w:tc>
      </w:tr>
      <w:tr w:rsidR="005B75D6" w:rsidRPr="006C4AA9" w:rsidTr="0078033E">
        <w:tc>
          <w:tcPr>
            <w:tcW w:w="578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число семей, проживающих в нем</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45</w:t>
            </w:r>
          </w:p>
        </w:tc>
      </w:tr>
      <w:tr w:rsidR="005B75D6" w:rsidRPr="006C4AA9" w:rsidTr="0078033E">
        <w:tc>
          <w:tcPr>
            <w:tcW w:w="578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128</w:t>
            </w: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7. Ветхий жилищный фонд:</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количество домов</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площадь</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число квартир</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r>
      <w:tr w:rsidR="005B75D6" w:rsidRPr="006C4AA9" w:rsidTr="0078033E">
        <w:tc>
          <w:tcPr>
            <w:tcW w:w="578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число семей, проживающих в нем</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r>
      <w:tr w:rsidR="005B75D6" w:rsidRPr="006C4AA9" w:rsidTr="0078033E">
        <w:tc>
          <w:tcPr>
            <w:tcW w:w="578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r>
      <w:tr w:rsidR="005B75D6" w:rsidRPr="006C4AA9" w:rsidTr="0078033E">
        <w:tc>
          <w:tcPr>
            <w:tcW w:w="578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8. Квартиры коммунального заселения</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0,94</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0,94</w:t>
            </w:r>
          </w:p>
        </w:tc>
      </w:tr>
      <w:tr w:rsidR="005B75D6" w:rsidRPr="006C4AA9" w:rsidTr="0078033E">
        <w:tc>
          <w:tcPr>
            <w:tcW w:w="578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16</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16</w:t>
            </w: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9. Уровень износа коммунальной инфраструктуры:</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холодного водоснабжения</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56,27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52,33</w:t>
            </w: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горячего водоснабжения</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43,8</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40,73</w:t>
            </w: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теплоснабжения</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43,8</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40,73</w:t>
            </w: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водоотведения</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71,3</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65,6</w:t>
            </w: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газоснабжения</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63,0</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58,6</w:t>
            </w: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электроснабжения</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10. Общий объем инвестиций в модернизацию коммунальной инфраструктуры</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руб.</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 частные инвестиции</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руб.</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11. Количество концессионных соглашений в коммунальном комплексе</w:t>
            </w:r>
          </w:p>
        </w:tc>
        <w:tc>
          <w:tcPr>
            <w:tcW w:w="15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шт.</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bl>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p w:rsidR="005B75D6" w:rsidRPr="00C32A5F" w:rsidRDefault="005B75D6" w:rsidP="00E849EB">
      <w:pPr>
        <w:widowControl w:val="0"/>
        <w:autoSpaceDE w:val="0"/>
        <w:autoSpaceDN w:val="0"/>
        <w:adjustRightInd w:val="0"/>
        <w:spacing w:after="0" w:line="240" w:lineRule="auto"/>
        <w:jc w:val="center"/>
        <w:outlineLvl w:val="1"/>
        <w:rPr>
          <w:rFonts w:ascii="Times New Roman" w:hAnsi="Times New Roman"/>
          <w:b/>
          <w:sz w:val="24"/>
          <w:szCs w:val="24"/>
        </w:rPr>
      </w:pPr>
      <w:bookmarkStart w:id="24" w:name="Par1991"/>
      <w:bookmarkEnd w:id="24"/>
      <w:r w:rsidRPr="00C32A5F">
        <w:rPr>
          <w:rFonts w:ascii="Times New Roman" w:hAnsi="Times New Roman"/>
          <w:b/>
          <w:sz w:val="24"/>
          <w:szCs w:val="24"/>
        </w:rPr>
        <w:t>9. Образование</w:t>
      </w:r>
    </w:p>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bl>
      <w:tblPr>
        <w:tblW w:w="10348" w:type="dxa"/>
        <w:tblInd w:w="62" w:type="dxa"/>
        <w:tblLayout w:type="fixed"/>
        <w:tblCellMar>
          <w:top w:w="75" w:type="dxa"/>
          <w:left w:w="0" w:type="dxa"/>
          <w:bottom w:w="75" w:type="dxa"/>
          <w:right w:w="0" w:type="dxa"/>
        </w:tblCellMar>
        <w:tblLook w:val="0000"/>
      </w:tblPr>
      <w:tblGrid>
        <w:gridCol w:w="3458"/>
        <w:gridCol w:w="1361"/>
        <w:gridCol w:w="907"/>
        <w:gridCol w:w="907"/>
        <w:gridCol w:w="880"/>
        <w:gridCol w:w="821"/>
        <w:gridCol w:w="1022"/>
        <w:gridCol w:w="992"/>
      </w:tblGrid>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Наименование показателя</w:t>
            </w:r>
          </w:p>
        </w:tc>
        <w:tc>
          <w:tcPr>
            <w:tcW w:w="136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Единица измерения</w:t>
            </w:r>
          </w:p>
        </w:tc>
        <w:tc>
          <w:tcPr>
            <w:tcW w:w="269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отчетного года</w:t>
            </w:r>
          </w:p>
        </w:tc>
        <w:tc>
          <w:tcPr>
            <w:tcW w:w="283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текущего года</w:t>
            </w: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90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всего</w:t>
            </w:r>
          </w:p>
        </w:tc>
        <w:tc>
          <w:tcPr>
            <w:tcW w:w="17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в том числе</w:t>
            </w:r>
          </w:p>
        </w:tc>
        <w:tc>
          <w:tcPr>
            <w:tcW w:w="82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всего</w:t>
            </w:r>
          </w:p>
        </w:tc>
        <w:tc>
          <w:tcPr>
            <w:tcW w:w="201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в том числе</w:t>
            </w: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90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городские</w:t>
            </w: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сельские</w:t>
            </w:r>
          </w:p>
        </w:tc>
        <w:tc>
          <w:tcPr>
            <w:tcW w:w="8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городские</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сельские</w:t>
            </w:r>
          </w:p>
        </w:tc>
      </w:tr>
      <w:tr w:rsidR="005B75D6" w:rsidRPr="006C4AA9" w:rsidTr="0078033E">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3</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4</w:t>
            </w: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5</w:t>
            </w: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6</w:t>
            </w: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7</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8</w:t>
            </w: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bookmarkStart w:id="25" w:name="Par2013"/>
            <w:bookmarkEnd w:id="25"/>
            <w:r w:rsidRPr="006C4AA9">
              <w:rPr>
                <w:rFonts w:ascii="Times New Roman" w:hAnsi="Times New Roman"/>
                <w:sz w:val="24"/>
                <w:szCs w:val="24"/>
              </w:rPr>
              <w:t>1. Дошкольные образовательные организации</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 xml:space="preserve">количество воспитанников </w:t>
            </w:r>
            <w:hyperlink w:anchor="Par2257" w:history="1">
              <w:r w:rsidRPr="006C4AA9">
                <w:rPr>
                  <w:rFonts w:ascii="Times New Roman" w:hAnsi="Times New Roman"/>
                  <w:color w:val="0000FF"/>
                  <w:sz w:val="24"/>
                  <w:szCs w:val="24"/>
                </w:rPr>
                <w:t>&lt;*&gt;</w:t>
              </w:r>
            </w:hyperlink>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168</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168</w:t>
            </w: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183</w:t>
            </w: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183</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1.1. Муниципальные</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воспитанников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168</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168</w:t>
            </w: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183</w:t>
            </w: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183</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1.2. Государственные</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воспитанников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из них:</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1.2.1. Федерального подчинения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воспитанников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1.2.2. Областного подчинения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воспитанников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1.3. Негосударственные</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воспитанников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из них:</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1.3.1. Индивидуальные предприниматели, реализующие основную образовательную программу дошкольного образования и предоставляющие услуги по присмотру и уходу за детьми</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воспитанников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1.3.2. Индивидуальные предприниматели, предоставляющие только услуги по присмотру и уходу за детьми дошкольного возраста</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воспитанников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1.3.3. Иные формы (ООО, АНО, семейные группы), реализующие основную образовательную программу дошкольного образования и предоставляющие услуги по присмотру и уходу за детьми</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воспитанников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1.3.4. Иные формы (ООО, АНО, семейные группы), предоставляющие только услуги по присмотру и уходу за детьми дошкольного возраста</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воспитанников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bookmarkStart w:id="26" w:name="Par2257"/>
            <w:bookmarkEnd w:id="26"/>
            <w:r w:rsidRPr="006C4AA9">
              <w:rPr>
                <w:rFonts w:ascii="Times New Roman" w:hAnsi="Times New Roman"/>
                <w:sz w:val="24"/>
                <w:szCs w:val="24"/>
              </w:rPr>
              <w:t xml:space="preserve">&lt;*&gt; из </w:t>
            </w:r>
            <w:hyperlink w:anchor="Par2013" w:history="1">
              <w:r w:rsidRPr="006C4AA9">
                <w:rPr>
                  <w:rFonts w:ascii="Times New Roman" w:hAnsi="Times New Roman"/>
                  <w:sz w:val="24"/>
                  <w:szCs w:val="24"/>
                </w:rPr>
                <w:t>пункта 1</w:t>
              </w:r>
            </w:hyperlink>
            <w:r w:rsidRPr="006C4AA9">
              <w:rPr>
                <w:rFonts w:ascii="Times New Roman" w:hAnsi="Times New Roman"/>
                <w:sz w:val="24"/>
                <w:szCs w:val="24"/>
              </w:rPr>
              <w:t xml:space="preserve"> (в том числе в образовательных организациях, реализующих основную образовательную программу дошкольного образования и(или) предоставляющих услуги по присмотру и уходу за детьми дошкольного возраста)</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trike/>
                <w:sz w:val="24"/>
                <w:szCs w:val="24"/>
              </w:rPr>
            </w:pPr>
            <w:r w:rsidRPr="006C4AA9">
              <w:rPr>
                <w:rFonts w:ascii="Times New Roman" w:hAnsi="Times New Roman"/>
                <w:sz w:val="24"/>
                <w:szCs w:val="24"/>
              </w:rPr>
              <w:t>количество воспитанников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168</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168</w:t>
            </w: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183</w:t>
            </w: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183</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 xml:space="preserve">&lt;*&gt; из </w:t>
            </w:r>
            <w:hyperlink w:anchor="Par2013" w:history="1">
              <w:r w:rsidRPr="006C4AA9">
                <w:rPr>
                  <w:rFonts w:ascii="Times New Roman" w:hAnsi="Times New Roman"/>
                  <w:sz w:val="24"/>
                  <w:szCs w:val="24"/>
                </w:rPr>
                <w:t>пункта 1</w:t>
              </w:r>
            </w:hyperlink>
            <w:r w:rsidRPr="006C4AA9">
              <w:rPr>
                <w:rFonts w:ascii="Times New Roman" w:hAnsi="Times New Roman"/>
                <w:sz w:val="24"/>
                <w:szCs w:val="24"/>
              </w:rPr>
              <w:t xml:space="preserve"> (в том числе образовательные организации для детей дошкольного и младшего школьного возраста (школа - детский сад)</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trike/>
                <w:sz w:val="24"/>
                <w:szCs w:val="24"/>
              </w:rPr>
            </w:pPr>
            <w:r w:rsidRPr="006C4AA9">
              <w:rPr>
                <w:rFonts w:ascii="Times New Roman" w:hAnsi="Times New Roman"/>
                <w:sz w:val="24"/>
                <w:szCs w:val="24"/>
              </w:rPr>
              <w:t>количество воспитанников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bookmarkStart w:id="27" w:name="Par2295"/>
            <w:bookmarkEnd w:id="27"/>
            <w:r w:rsidRPr="006C4AA9">
              <w:rPr>
                <w:rFonts w:ascii="Times New Roman" w:hAnsi="Times New Roman"/>
                <w:sz w:val="24"/>
                <w:szCs w:val="24"/>
              </w:rPr>
              <w:t>2. Общеобразовательные организации (включая школы-интернаты) без организаций, осуществляющих обучение по адаптированным программам</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 xml:space="preserve">ед. </w:t>
            </w:r>
            <w:hyperlink w:anchor="Par2443" w:history="1">
              <w:r w:rsidRPr="006C4AA9">
                <w:rPr>
                  <w:rFonts w:ascii="Times New Roman" w:hAnsi="Times New Roman"/>
                  <w:sz w:val="24"/>
                  <w:szCs w:val="24"/>
                </w:rPr>
                <w:t>&lt;**&gt;</w:t>
              </w:r>
            </w:hyperlink>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учащихся</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316</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316</w:t>
            </w: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322</w:t>
            </w: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322</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2.1. Муниципальные</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учащихся</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316</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316</w:t>
            </w: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322</w:t>
            </w: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322</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2.2. Государственные</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учащихся</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из них:</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2.2.1. Федерального подчинения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учащихся</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2.2.2. Областного подчинения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учащихся</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2.3. Негосударственные</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учащихся</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bookmarkStart w:id="28" w:name="Par2443"/>
            <w:bookmarkEnd w:id="28"/>
            <w:r w:rsidRPr="006C4AA9">
              <w:rPr>
                <w:rFonts w:ascii="Times New Roman" w:hAnsi="Times New Roman"/>
                <w:sz w:val="24"/>
                <w:szCs w:val="24"/>
              </w:rPr>
              <w:t xml:space="preserve">&lt;**&gt; из </w:t>
            </w:r>
            <w:hyperlink w:anchor="Par2295" w:history="1">
              <w:r w:rsidRPr="006C4AA9">
                <w:rPr>
                  <w:rFonts w:ascii="Times New Roman" w:hAnsi="Times New Roman"/>
                  <w:sz w:val="24"/>
                  <w:szCs w:val="24"/>
                </w:rPr>
                <w:t>пункта 2</w:t>
              </w:r>
            </w:hyperlink>
            <w:r w:rsidRPr="006C4AA9">
              <w:rPr>
                <w:rFonts w:ascii="Times New Roman" w:hAnsi="Times New Roman"/>
                <w:sz w:val="24"/>
                <w:szCs w:val="24"/>
              </w:rPr>
              <w:t xml:space="preserve"> (общеобразовательные организации, реализующие основную образовательную программу дошкольного образования (без школ-детских садов)</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 xml:space="preserve">&lt;**&gt; из </w:t>
            </w:r>
            <w:hyperlink w:anchor="Par2295" w:history="1">
              <w:r w:rsidRPr="006C4AA9">
                <w:rPr>
                  <w:rFonts w:ascii="Times New Roman" w:hAnsi="Times New Roman"/>
                  <w:sz w:val="24"/>
                  <w:szCs w:val="24"/>
                </w:rPr>
                <w:t>пункта 2</w:t>
              </w:r>
            </w:hyperlink>
            <w:r w:rsidRPr="006C4AA9">
              <w:rPr>
                <w:rFonts w:ascii="Times New Roman" w:hAnsi="Times New Roman"/>
                <w:sz w:val="24"/>
                <w:szCs w:val="24"/>
              </w:rPr>
              <w:t xml:space="preserve"> (образовательные организации для детей дошкольного и младшего школьного возраста (школа - детский сад)</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3. Численность учителей в муниципальных дневных общеобразовательных организациях на начало учебного года</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22</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22</w:t>
            </w: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21</w:t>
            </w: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21</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4. Общеобразовательные организации (включая школы-интернаты), реализующие адаптированные программы</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учащихся</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4.1. Муниципальные</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учащихся</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4.2. Государственные</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учащихся</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5. Общеобразовательные организации для обучающихся с девиантным поведением</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учащихся</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bookmarkStart w:id="29" w:name="Par2579"/>
            <w:bookmarkEnd w:id="29"/>
            <w:r w:rsidRPr="006C4AA9">
              <w:rPr>
                <w:rFonts w:ascii="Times New Roman" w:hAnsi="Times New Roman"/>
                <w:sz w:val="24"/>
                <w:szCs w:val="24"/>
              </w:rPr>
              <w:t xml:space="preserve">6. Образовательные организации для детей-сирот и детей, оставшихся без попечения родителей </w:t>
            </w:r>
            <w:hyperlink w:anchor="Par2653" w:history="1">
              <w:r w:rsidRPr="006C4AA9">
                <w:rPr>
                  <w:rFonts w:ascii="Times New Roman" w:hAnsi="Times New Roman"/>
                  <w:sz w:val="24"/>
                  <w:szCs w:val="24"/>
                </w:rPr>
                <w:t>&lt;***&gt;</w:t>
              </w:r>
            </w:hyperlink>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воспитанников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6.1. Муниципальные</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воспитанников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6.2. Государственные</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воспитанников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bookmarkStart w:id="30" w:name="Par2653"/>
            <w:bookmarkEnd w:id="30"/>
            <w:r w:rsidRPr="006C4AA9">
              <w:rPr>
                <w:rFonts w:ascii="Times New Roman" w:hAnsi="Times New Roman"/>
                <w:sz w:val="24"/>
                <w:szCs w:val="24"/>
              </w:rPr>
              <w:t xml:space="preserve">&lt;***&gt; из </w:t>
            </w:r>
            <w:hyperlink w:anchor="Par2579" w:history="1">
              <w:r w:rsidRPr="006C4AA9">
                <w:rPr>
                  <w:rFonts w:ascii="Times New Roman" w:hAnsi="Times New Roman"/>
                  <w:sz w:val="24"/>
                  <w:szCs w:val="24"/>
                </w:rPr>
                <w:t>пункта 6</w:t>
              </w:r>
            </w:hyperlink>
            <w:r w:rsidRPr="006C4AA9">
              <w:rPr>
                <w:rFonts w:ascii="Times New Roman" w:hAnsi="Times New Roman"/>
                <w:sz w:val="24"/>
                <w:szCs w:val="24"/>
              </w:rPr>
              <w:t xml:space="preserve"> (общеобразовательные организации для детей-сирот и детей, оставшихся без попечения родителей, реализующие образовательные программы)</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воспитанников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7. Удельный вес обучающихся в дневных образовательных организациях, занимающихся во вторую смену, от общего числа обучающихся в дневных образовательных организациях</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8. Организации дополнительного образования (внешкольные)</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учащихся</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8.1. Муниципальные</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учащихся</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8.2. Государственные</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учащихся</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из них:</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8.2.1. Федерального подчинения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учащихся</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8.2.2. Областного подчинения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учащихся</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8.3. Негосударственные</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учащихся</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9. Профессиональные организации, реализующие программы среднего профессионального образования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студентов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9.1. Муниципальные</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студентов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9.2. Государственные</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студентов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из них:</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9.2.1. Федерального подчинения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студентов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9.2.2. Областного подчинения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студентов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9.3. Негосударственные</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студентов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9.4. Филиалы организаций, реализующих программы среднего профессионального образования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студентов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9.4.1. Государственные</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студентов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из них:</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федерального подчинения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студентов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областного подчинения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студентов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9.4.2. Негосударственные</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студентов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10. Образовательные организации, реализующие программы высшего образования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студентов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10.1. Государственные</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студентов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из них:</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10.1.1. Федерального подчинения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студентов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10.1.2. Областного подчинения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студентов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10.2. Негосударственные</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студентов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10.3. Филиалы организаций, реализующих программы высшего образования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студентов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10.3.1. Государственные</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студентов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из них:</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федерального подчинения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студентов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областного подчинения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студентов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10.3.2. Негосударственные</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4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студентов</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bl>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p w:rsidR="005B75D6" w:rsidRPr="00C32A5F" w:rsidRDefault="005B75D6" w:rsidP="00E849EB">
      <w:pPr>
        <w:widowControl w:val="0"/>
        <w:autoSpaceDE w:val="0"/>
        <w:autoSpaceDN w:val="0"/>
        <w:adjustRightInd w:val="0"/>
        <w:spacing w:after="0" w:line="240" w:lineRule="auto"/>
        <w:jc w:val="center"/>
        <w:outlineLvl w:val="1"/>
        <w:rPr>
          <w:rFonts w:ascii="Times New Roman" w:hAnsi="Times New Roman"/>
          <w:b/>
          <w:sz w:val="24"/>
          <w:szCs w:val="24"/>
        </w:rPr>
      </w:pPr>
      <w:bookmarkStart w:id="31" w:name="Par3366"/>
      <w:bookmarkEnd w:id="31"/>
      <w:r w:rsidRPr="00C32A5F">
        <w:rPr>
          <w:rFonts w:ascii="Times New Roman" w:hAnsi="Times New Roman"/>
          <w:b/>
          <w:sz w:val="24"/>
          <w:szCs w:val="24"/>
        </w:rPr>
        <w:t>10. Здравоохранение</w:t>
      </w:r>
    </w:p>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bl>
      <w:tblPr>
        <w:tblW w:w="10348" w:type="dxa"/>
        <w:tblInd w:w="62" w:type="dxa"/>
        <w:tblLayout w:type="fixed"/>
        <w:tblCellMar>
          <w:top w:w="75" w:type="dxa"/>
          <w:left w:w="0" w:type="dxa"/>
          <w:bottom w:w="75" w:type="dxa"/>
          <w:right w:w="0" w:type="dxa"/>
        </w:tblCellMar>
        <w:tblLook w:val="0000"/>
      </w:tblPr>
      <w:tblGrid>
        <w:gridCol w:w="4820"/>
        <w:gridCol w:w="1843"/>
        <w:gridCol w:w="850"/>
        <w:gridCol w:w="851"/>
        <w:gridCol w:w="992"/>
        <w:gridCol w:w="992"/>
      </w:tblGrid>
      <w:tr w:rsidR="005B75D6" w:rsidRPr="006C4AA9" w:rsidTr="0078033E">
        <w:tc>
          <w:tcPr>
            <w:tcW w:w="48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Наименование показателя</w:t>
            </w:r>
          </w:p>
        </w:tc>
        <w:tc>
          <w:tcPr>
            <w:tcW w:w="184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Единица измерения</w:t>
            </w:r>
          </w:p>
        </w:tc>
        <w:tc>
          <w:tcPr>
            <w:tcW w:w="170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отчетного года</w:t>
            </w:r>
          </w:p>
        </w:tc>
        <w:tc>
          <w:tcPr>
            <w:tcW w:w="19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текущего года</w:t>
            </w:r>
          </w:p>
        </w:tc>
      </w:tr>
      <w:tr w:rsidR="005B75D6" w:rsidRPr="006C4AA9" w:rsidTr="0078033E">
        <w:tc>
          <w:tcPr>
            <w:tcW w:w="48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84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городские</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сельские</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городские</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сельские</w:t>
            </w:r>
          </w:p>
        </w:tc>
      </w:tr>
      <w:tr w:rsidR="005B75D6" w:rsidRPr="006C4AA9" w:rsidTr="0078033E">
        <w:tc>
          <w:tcPr>
            <w:tcW w:w="4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5</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6</w:t>
            </w:r>
          </w:p>
        </w:tc>
      </w:tr>
      <w:tr w:rsidR="005B75D6" w:rsidRPr="006C4AA9" w:rsidTr="0078033E">
        <w:tc>
          <w:tcPr>
            <w:tcW w:w="4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 Число объектов здравоохранения (юридические лица)</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4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1.1. Государственные</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4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из них:</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48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больничные</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48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коек</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50</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44</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48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поликлинические</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48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посещений в смену</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150</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48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стоматологические</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48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посещений в смену</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rPr>
          <w:trHeight w:val="691"/>
        </w:trPr>
        <w:tc>
          <w:tcPr>
            <w:tcW w:w="4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1.2. Федеральные</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4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из них:</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48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больничные</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48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коек</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48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поликлинические</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48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посещений в смену</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48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стоматологические</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48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посещений в смену</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4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1.3. Негосударственные</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4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из них:</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48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больничные</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48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коек</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48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поликлинические</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48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посещений в смену</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48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стоматологические</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48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посещений в смену</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4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2. Количество жилья, выделенного медицинским работникам по договору для служебного найма</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4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из них:</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4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на условиях софинансирования из областного бюджета</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r w:rsidR="005B75D6" w:rsidRPr="006C4AA9" w:rsidTr="0078033E">
        <w:tc>
          <w:tcPr>
            <w:tcW w:w="4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за счет бюджета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r>
    </w:tbl>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p w:rsidR="005B75D6" w:rsidRDefault="005B75D6" w:rsidP="00E849EB">
      <w:pPr>
        <w:widowControl w:val="0"/>
        <w:autoSpaceDE w:val="0"/>
        <w:autoSpaceDN w:val="0"/>
        <w:adjustRightInd w:val="0"/>
        <w:spacing w:after="0" w:line="240" w:lineRule="auto"/>
        <w:jc w:val="center"/>
        <w:outlineLvl w:val="1"/>
        <w:rPr>
          <w:rFonts w:ascii="Times New Roman" w:hAnsi="Times New Roman"/>
          <w:b/>
          <w:sz w:val="24"/>
          <w:szCs w:val="24"/>
        </w:rPr>
      </w:pPr>
      <w:bookmarkStart w:id="32" w:name="Par3548"/>
      <w:bookmarkEnd w:id="32"/>
    </w:p>
    <w:p w:rsidR="005B75D6" w:rsidRDefault="005B75D6" w:rsidP="00E849EB">
      <w:pPr>
        <w:widowControl w:val="0"/>
        <w:autoSpaceDE w:val="0"/>
        <w:autoSpaceDN w:val="0"/>
        <w:adjustRightInd w:val="0"/>
        <w:spacing w:after="0" w:line="240" w:lineRule="auto"/>
        <w:jc w:val="center"/>
        <w:outlineLvl w:val="1"/>
        <w:rPr>
          <w:rFonts w:ascii="Times New Roman" w:hAnsi="Times New Roman"/>
          <w:b/>
          <w:sz w:val="24"/>
          <w:szCs w:val="24"/>
        </w:rPr>
      </w:pPr>
    </w:p>
    <w:p w:rsidR="005B75D6" w:rsidRPr="00C32A5F" w:rsidRDefault="005B75D6" w:rsidP="00E849EB">
      <w:pPr>
        <w:widowControl w:val="0"/>
        <w:autoSpaceDE w:val="0"/>
        <w:autoSpaceDN w:val="0"/>
        <w:adjustRightInd w:val="0"/>
        <w:spacing w:after="0" w:line="240" w:lineRule="auto"/>
        <w:jc w:val="center"/>
        <w:outlineLvl w:val="1"/>
        <w:rPr>
          <w:rFonts w:ascii="Times New Roman" w:hAnsi="Times New Roman"/>
          <w:b/>
          <w:sz w:val="24"/>
          <w:szCs w:val="24"/>
        </w:rPr>
      </w:pPr>
      <w:r w:rsidRPr="00C32A5F">
        <w:rPr>
          <w:rFonts w:ascii="Times New Roman" w:hAnsi="Times New Roman"/>
          <w:b/>
          <w:sz w:val="24"/>
          <w:szCs w:val="24"/>
        </w:rPr>
        <w:t>11. Социальная защита населения</w:t>
      </w:r>
    </w:p>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bl>
      <w:tblPr>
        <w:tblW w:w="10348" w:type="dxa"/>
        <w:tblInd w:w="62" w:type="dxa"/>
        <w:tblLayout w:type="fixed"/>
        <w:tblCellMar>
          <w:top w:w="75" w:type="dxa"/>
          <w:left w:w="0" w:type="dxa"/>
          <w:bottom w:w="75" w:type="dxa"/>
          <w:right w:w="0" w:type="dxa"/>
        </w:tblCellMar>
        <w:tblLook w:val="0000"/>
      </w:tblPr>
      <w:tblGrid>
        <w:gridCol w:w="4820"/>
        <w:gridCol w:w="1843"/>
        <w:gridCol w:w="850"/>
        <w:gridCol w:w="851"/>
        <w:gridCol w:w="992"/>
        <w:gridCol w:w="992"/>
      </w:tblGrid>
      <w:tr w:rsidR="005B75D6" w:rsidRPr="006C4AA9" w:rsidTr="0078033E">
        <w:tc>
          <w:tcPr>
            <w:tcW w:w="48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Наименование показателя</w:t>
            </w:r>
          </w:p>
        </w:tc>
        <w:tc>
          <w:tcPr>
            <w:tcW w:w="184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Единица измерения</w:t>
            </w:r>
          </w:p>
        </w:tc>
        <w:tc>
          <w:tcPr>
            <w:tcW w:w="170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отчетного года</w:t>
            </w:r>
          </w:p>
        </w:tc>
        <w:tc>
          <w:tcPr>
            <w:tcW w:w="19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текущего года</w:t>
            </w:r>
          </w:p>
        </w:tc>
      </w:tr>
      <w:tr w:rsidR="005B75D6" w:rsidRPr="006C4AA9" w:rsidTr="0078033E">
        <w:tc>
          <w:tcPr>
            <w:tcW w:w="48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84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городские</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сельские</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городские</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сельские</w:t>
            </w:r>
          </w:p>
        </w:tc>
      </w:tr>
      <w:tr w:rsidR="005B75D6" w:rsidRPr="006C4AA9" w:rsidTr="0078033E">
        <w:tc>
          <w:tcPr>
            <w:tcW w:w="4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5</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6</w:t>
            </w:r>
          </w:p>
        </w:tc>
      </w:tr>
      <w:tr w:rsidR="005B75D6" w:rsidRPr="006C4AA9" w:rsidTr="0078033E">
        <w:tc>
          <w:tcPr>
            <w:tcW w:w="48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 Организации социального обслуживания - всего</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8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мест</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820"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1.1. Муниципальные</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highlight w:val="cyan"/>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highlight w:val="cyan"/>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highlight w:val="cyan"/>
              </w:rPr>
            </w:pPr>
          </w:p>
        </w:tc>
      </w:tr>
      <w:tr w:rsidR="005B75D6" w:rsidRPr="006C4AA9" w:rsidTr="0078033E">
        <w:tc>
          <w:tcPr>
            <w:tcW w:w="482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мест</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highlight w:val="cyan"/>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highlight w:val="cyan"/>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highlight w:val="cyan"/>
              </w:rPr>
            </w:pPr>
          </w:p>
        </w:tc>
      </w:tr>
      <w:tr w:rsidR="005B75D6" w:rsidRPr="006C4AA9" w:rsidTr="0078033E">
        <w:tc>
          <w:tcPr>
            <w:tcW w:w="4820"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1.2. Негосударственные</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82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мест</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820"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1.3. Индивидуальные предприниматели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82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мест</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Средняя обеспеченность местами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мест на 10 000 населения</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2. Общая численность населения, обслуженного в организациях социального обслуживания</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детей</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пожилых людей и инвалидов</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11</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взрослых членов семей, находящихся в трудной жизненной ситуации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3. Общая численность граждан, получивших срочные социальные услуги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highlight w:val="cyan"/>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highlight w:val="cyan"/>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highlight w:val="cyan"/>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highlight w:val="cyan"/>
              </w:rPr>
            </w:pPr>
          </w:p>
        </w:tc>
      </w:tr>
      <w:tr w:rsidR="005B75D6" w:rsidRPr="006C4AA9" w:rsidTr="0078033E">
        <w:tc>
          <w:tcPr>
            <w:tcW w:w="4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4. Численность граждан, относящихся к отдельным категориям, получающим меры социальной поддержки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bl>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p w:rsidR="005B75D6" w:rsidRPr="00C32A5F" w:rsidRDefault="005B75D6" w:rsidP="00E849EB">
      <w:pPr>
        <w:widowControl w:val="0"/>
        <w:autoSpaceDE w:val="0"/>
        <w:autoSpaceDN w:val="0"/>
        <w:adjustRightInd w:val="0"/>
        <w:spacing w:after="0" w:line="240" w:lineRule="auto"/>
        <w:jc w:val="center"/>
        <w:outlineLvl w:val="1"/>
        <w:rPr>
          <w:rFonts w:ascii="Times New Roman" w:hAnsi="Times New Roman"/>
          <w:b/>
          <w:sz w:val="24"/>
          <w:szCs w:val="24"/>
        </w:rPr>
      </w:pPr>
      <w:bookmarkStart w:id="33" w:name="Par3713"/>
      <w:bookmarkEnd w:id="33"/>
      <w:r w:rsidRPr="00C32A5F">
        <w:rPr>
          <w:rFonts w:ascii="Times New Roman" w:hAnsi="Times New Roman"/>
          <w:b/>
          <w:sz w:val="24"/>
          <w:szCs w:val="24"/>
        </w:rPr>
        <w:t>12. Культура</w:t>
      </w:r>
    </w:p>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bl>
      <w:tblPr>
        <w:tblW w:w="10348" w:type="dxa"/>
        <w:tblInd w:w="62" w:type="dxa"/>
        <w:tblLayout w:type="fixed"/>
        <w:tblCellMar>
          <w:top w:w="75" w:type="dxa"/>
          <w:left w:w="0" w:type="dxa"/>
          <w:bottom w:w="75" w:type="dxa"/>
          <w:right w:w="0" w:type="dxa"/>
        </w:tblCellMar>
        <w:tblLook w:val="0000"/>
      </w:tblPr>
      <w:tblGrid>
        <w:gridCol w:w="4479"/>
        <w:gridCol w:w="1644"/>
        <w:gridCol w:w="907"/>
        <w:gridCol w:w="1192"/>
        <w:gridCol w:w="850"/>
        <w:gridCol w:w="1276"/>
      </w:tblGrid>
      <w:tr w:rsidR="005B75D6" w:rsidRPr="006C4AA9" w:rsidTr="0078033E">
        <w:tc>
          <w:tcPr>
            <w:tcW w:w="447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Наименование показателя</w:t>
            </w:r>
          </w:p>
        </w:tc>
        <w:tc>
          <w:tcPr>
            <w:tcW w:w="164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Единица измерения</w:t>
            </w:r>
          </w:p>
        </w:tc>
        <w:tc>
          <w:tcPr>
            <w:tcW w:w="209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отчетного года</w:t>
            </w:r>
          </w:p>
        </w:tc>
        <w:tc>
          <w:tcPr>
            <w:tcW w:w="212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текущего года</w:t>
            </w:r>
          </w:p>
        </w:tc>
      </w:tr>
      <w:tr w:rsidR="005B75D6" w:rsidRPr="006C4AA9" w:rsidTr="0078033E">
        <w:tc>
          <w:tcPr>
            <w:tcW w:w="447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64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всего</w:t>
            </w: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в том числе в сельской местности</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всего</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в том числе в сельской местности</w:t>
            </w: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3</w:t>
            </w: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6</w:t>
            </w:r>
          </w:p>
        </w:tc>
      </w:tr>
      <w:tr w:rsidR="005B75D6" w:rsidRPr="006C4AA9" w:rsidTr="0078033E">
        <w:tc>
          <w:tcPr>
            <w:tcW w:w="447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 Учреждения культурно-досугового типа</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мест</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400</w:t>
            </w: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400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2. Парки культуры и отдыха</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3. Количество библиотек системы Минкультуры России</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всего читателей</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514</w:t>
            </w: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524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книжный фонд</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млн экз.</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0,017</w:t>
            </w: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0,018</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4. Муниципальные детские школы искусств, музыкальные и художественные школы</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5. Муниципальные музеи</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6. Муниципальные памятники истории и культуры</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7. Кинотеатры, кинозалы</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8. Киносеансы</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9. Количество зрителей</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bl>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p w:rsidR="005B75D6" w:rsidRPr="00C32A5F" w:rsidRDefault="005B75D6" w:rsidP="00E849EB">
      <w:pPr>
        <w:widowControl w:val="0"/>
        <w:autoSpaceDE w:val="0"/>
        <w:autoSpaceDN w:val="0"/>
        <w:adjustRightInd w:val="0"/>
        <w:spacing w:after="0" w:line="240" w:lineRule="auto"/>
        <w:jc w:val="center"/>
        <w:outlineLvl w:val="1"/>
        <w:rPr>
          <w:rFonts w:ascii="Times New Roman" w:hAnsi="Times New Roman"/>
          <w:b/>
          <w:sz w:val="24"/>
          <w:szCs w:val="24"/>
        </w:rPr>
      </w:pPr>
      <w:bookmarkStart w:id="34" w:name="Par3830"/>
      <w:bookmarkEnd w:id="34"/>
      <w:r w:rsidRPr="00C32A5F">
        <w:rPr>
          <w:rFonts w:ascii="Times New Roman" w:hAnsi="Times New Roman"/>
          <w:b/>
          <w:sz w:val="24"/>
          <w:szCs w:val="24"/>
        </w:rPr>
        <w:t>13. Физическая культура и спорт</w:t>
      </w:r>
    </w:p>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bl>
      <w:tblPr>
        <w:tblW w:w="10348" w:type="dxa"/>
        <w:tblInd w:w="62" w:type="dxa"/>
        <w:tblLayout w:type="fixed"/>
        <w:tblCellMar>
          <w:top w:w="75" w:type="dxa"/>
          <w:left w:w="0" w:type="dxa"/>
          <w:bottom w:w="75" w:type="dxa"/>
          <w:right w:w="0" w:type="dxa"/>
        </w:tblCellMar>
        <w:tblLook w:val="0000"/>
      </w:tblPr>
      <w:tblGrid>
        <w:gridCol w:w="4479"/>
        <w:gridCol w:w="1644"/>
        <w:gridCol w:w="907"/>
        <w:gridCol w:w="1192"/>
        <w:gridCol w:w="850"/>
        <w:gridCol w:w="1276"/>
      </w:tblGrid>
      <w:tr w:rsidR="005B75D6" w:rsidRPr="006C4AA9" w:rsidTr="0078033E">
        <w:tc>
          <w:tcPr>
            <w:tcW w:w="447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Наименование показателя</w:t>
            </w:r>
          </w:p>
        </w:tc>
        <w:tc>
          <w:tcPr>
            <w:tcW w:w="164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Единица измерения</w:t>
            </w:r>
          </w:p>
        </w:tc>
        <w:tc>
          <w:tcPr>
            <w:tcW w:w="209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отчетного года</w:t>
            </w:r>
          </w:p>
        </w:tc>
        <w:tc>
          <w:tcPr>
            <w:tcW w:w="212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текущего года</w:t>
            </w:r>
          </w:p>
        </w:tc>
      </w:tr>
      <w:tr w:rsidR="005B75D6" w:rsidRPr="006C4AA9" w:rsidTr="0078033E">
        <w:tc>
          <w:tcPr>
            <w:tcW w:w="447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64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всего</w:t>
            </w: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в том числе сельские</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всего</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в том числе сельские</w:t>
            </w: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3</w:t>
            </w: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6</w:t>
            </w: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 Численность занимающихся</w:t>
            </w:r>
            <w:r>
              <w:rPr>
                <w:rFonts w:ascii="Times New Roman" w:hAnsi="Times New Roman"/>
                <w:sz w:val="24"/>
                <w:szCs w:val="24"/>
              </w:rPr>
              <w:t xml:space="preserve"> </w:t>
            </w:r>
            <w:r w:rsidRPr="006C4AA9">
              <w:rPr>
                <w:rFonts w:ascii="Times New Roman" w:hAnsi="Times New Roman"/>
                <w:sz w:val="24"/>
                <w:szCs w:val="24"/>
              </w:rPr>
              <w:t>физической культурой и спортом - всего</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544</w:t>
            </w: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728</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 учащихся</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189</w:t>
            </w: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320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2. Количество штатных работников физической культуры и спорта</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w:t>
            </w: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3. Численность инвалидов и лиц с ограниченными возможностями здоровья, занимающихся адаптивной физической культурой и адаптивным спортом</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4. Количество ДЮСШ (СДЮШОР) - всего</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 подведомственных:</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органам управления в сфере образования</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органам управления в сфере физической культуры и спорта</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другим организациям</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них занимающихся - всего</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 подведомственных:</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органам управления в сфере образования</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органам управления в сфере физической культуры и спорта</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другим организациям</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5. Количество спортивных сооружений - всего</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14</w:t>
            </w: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стадионы</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спортивные залы</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плавательные бассейны</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спортивные площадки</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w:t>
            </w: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6. Спортивное мастерство</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Присвоено спортивных званий - всего</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мастер спорта</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мастер спорта международного класса и гроссмейстер России</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Подготовлено спортсменов массовых разрядов</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из них:</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кандидат в мастера спорта</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спортивный разряд</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7. Финансирование физической культуры и спорта за счет средств муниципального бюджета - всего</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руб.</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3129,0</w:t>
            </w: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2956,3</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проведение спортивных мероприятий</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руб.</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198</w:t>
            </w: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121,0</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приобретение спортивного оборудования и инвентаря</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руб.</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94</w:t>
            </w: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инвестиции на реконструкцию и строительство объектов спорта</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руб.</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bl>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p w:rsidR="005B75D6" w:rsidRPr="00C32A5F" w:rsidRDefault="005B75D6" w:rsidP="00E849EB">
      <w:pPr>
        <w:widowControl w:val="0"/>
        <w:autoSpaceDE w:val="0"/>
        <w:autoSpaceDN w:val="0"/>
        <w:adjustRightInd w:val="0"/>
        <w:spacing w:after="0" w:line="240" w:lineRule="auto"/>
        <w:jc w:val="center"/>
        <w:outlineLvl w:val="1"/>
        <w:rPr>
          <w:rFonts w:ascii="Times New Roman" w:hAnsi="Times New Roman"/>
          <w:b/>
          <w:sz w:val="24"/>
          <w:szCs w:val="24"/>
        </w:rPr>
      </w:pPr>
      <w:r w:rsidRPr="00C32A5F">
        <w:rPr>
          <w:rFonts w:ascii="Times New Roman" w:hAnsi="Times New Roman"/>
          <w:b/>
          <w:sz w:val="24"/>
          <w:szCs w:val="24"/>
        </w:rPr>
        <w:t>14. Молодежная политика</w:t>
      </w:r>
    </w:p>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bl>
      <w:tblPr>
        <w:tblW w:w="10348" w:type="dxa"/>
        <w:tblInd w:w="62" w:type="dxa"/>
        <w:tblLayout w:type="fixed"/>
        <w:tblCellMar>
          <w:top w:w="75" w:type="dxa"/>
          <w:left w:w="0" w:type="dxa"/>
          <w:bottom w:w="75" w:type="dxa"/>
          <w:right w:w="0" w:type="dxa"/>
        </w:tblCellMar>
        <w:tblLook w:val="0000"/>
      </w:tblPr>
      <w:tblGrid>
        <w:gridCol w:w="3572"/>
        <w:gridCol w:w="2524"/>
        <w:gridCol w:w="1417"/>
        <w:gridCol w:w="1418"/>
        <w:gridCol w:w="1417"/>
      </w:tblGrid>
      <w:tr w:rsidR="005B75D6" w:rsidRPr="006C4AA9" w:rsidTr="0078033E">
        <w:tc>
          <w:tcPr>
            <w:tcW w:w="60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Наименование показателя</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Единица измерения</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отчетного года</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текущего года</w:t>
            </w:r>
          </w:p>
        </w:tc>
      </w:tr>
      <w:tr w:rsidR="005B75D6" w:rsidRPr="006C4AA9" w:rsidTr="0078033E">
        <w:tc>
          <w:tcPr>
            <w:tcW w:w="60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3</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4</w:t>
            </w:r>
          </w:p>
        </w:tc>
      </w:tr>
      <w:tr w:rsidR="005B75D6" w:rsidRPr="006C4AA9" w:rsidTr="0078033E">
        <w:tc>
          <w:tcPr>
            <w:tcW w:w="60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 Численность молодежи в возрасте 14-30 лет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1032</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993</w:t>
            </w:r>
          </w:p>
        </w:tc>
      </w:tr>
      <w:tr w:rsidR="005B75D6" w:rsidRPr="006C4AA9" w:rsidTr="0078033E">
        <w:tc>
          <w:tcPr>
            <w:tcW w:w="60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2. Число молодых людей, состоящих на учете у нарколога, - всего (кроме подростков 10-14 лет), в том числе по поводу:</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57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алкоголизма</w:t>
            </w:r>
          </w:p>
        </w:tc>
        <w:tc>
          <w:tcPr>
            <w:tcW w:w="25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15-17 лет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57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5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18-19 лет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57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5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20-30 лет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57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наркомании</w:t>
            </w:r>
          </w:p>
        </w:tc>
        <w:tc>
          <w:tcPr>
            <w:tcW w:w="25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15-17 лет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57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5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18-19 лет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57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5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20-30 лет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57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токсикомании</w:t>
            </w:r>
          </w:p>
        </w:tc>
        <w:tc>
          <w:tcPr>
            <w:tcW w:w="25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15-17 лет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57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5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18-19 лет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57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5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20-30 лет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0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3. Число несовершеннолетних, состоящих на учете в ОВД</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w:t>
            </w:r>
          </w:p>
        </w:tc>
      </w:tr>
      <w:tr w:rsidR="005B75D6" w:rsidRPr="006C4AA9" w:rsidTr="0078033E">
        <w:tc>
          <w:tcPr>
            <w:tcW w:w="6096"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4. Количество административных правонарушений и уголовных преступлений, совершенных несовершеннолетними</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w:t>
            </w:r>
          </w:p>
        </w:tc>
      </w:tr>
      <w:tr w:rsidR="005B75D6" w:rsidRPr="006C4AA9" w:rsidTr="0078033E">
        <w:tc>
          <w:tcPr>
            <w:tcW w:w="6096"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0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5. Число призывников</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109</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85</w:t>
            </w:r>
          </w:p>
        </w:tc>
      </w:tr>
      <w:tr w:rsidR="005B75D6" w:rsidRPr="006C4AA9" w:rsidTr="0078033E">
        <w:tc>
          <w:tcPr>
            <w:tcW w:w="60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6. Число призванных в армию</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w:t>
            </w:r>
          </w:p>
        </w:tc>
      </w:tr>
      <w:tr w:rsidR="005B75D6" w:rsidRPr="006C4AA9" w:rsidTr="0078033E">
        <w:tc>
          <w:tcPr>
            <w:tcW w:w="60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7. Общая численность безработной молодежи, состоящей на учете в ЦЗН</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r>
      <w:tr w:rsidR="005B75D6" w:rsidRPr="006C4AA9" w:rsidTr="0078033E">
        <w:tc>
          <w:tcPr>
            <w:tcW w:w="60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8. Численность подростков и молодежи, занимающихся в молодежных клубах, центрах и других досуговых учреждениях</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244</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102</w:t>
            </w:r>
          </w:p>
        </w:tc>
      </w:tr>
      <w:tr w:rsidR="005B75D6" w:rsidRPr="006C4AA9" w:rsidTr="0078033E">
        <w:tc>
          <w:tcPr>
            <w:tcW w:w="60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9. Численность подростков и молодежи, участвующих в различных формах самоорганизации (общественных объединениях, молодежных советах, ученических и студенческих советах, поисковых формированиях и других молодежных инициативах)</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w:t>
            </w:r>
          </w:p>
        </w:tc>
      </w:tr>
      <w:tr w:rsidR="005B75D6" w:rsidRPr="006C4AA9" w:rsidTr="0078033E">
        <w:tc>
          <w:tcPr>
            <w:tcW w:w="60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10. Численность молодежи, принимающей участие в добровольческой деятельности</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18</w:t>
            </w:r>
          </w:p>
        </w:tc>
      </w:tr>
      <w:tr w:rsidR="005B75D6" w:rsidRPr="006C4AA9" w:rsidTr="0078033E">
        <w:tc>
          <w:tcPr>
            <w:tcW w:w="60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11. Численность молодежи, участвующей в программах по работе с молодежью, находящейся в трудной жизненной ситуации</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0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12. Численность молодежи, вовлеченной в реализуемые органами местного самоуправления проекты и программы в сфере поддержки талантливой молодежи</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0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13. Численность молодежи, участвующей в мероприятиях по патриотическому воспитанию</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813</w:t>
            </w:r>
          </w:p>
        </w:tc>
      </w:tr>
      <w:tr w:rsidR="005B75D6" w:rsidRPr="006C4AA9" w:rsidTr="0078033E">
        <w:tc>
          <w:tcPr>
            <w:tcW w:w="60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14. Количество учреждений по месту жительства для подростков и молодежи - всего</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0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0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муниципальном районе (городском округе)</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0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городских поселениях</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0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сельских поселениях</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0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15. Площадь, занимаемая учреждениями для подростков и молодежи, расположенными по месту жительства</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2650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0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0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муниципальном районе (городском округе)</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0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городских поселениях</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0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сельских поселениях</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кв. м</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0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16. Расходы бюджета муниципального образования на молодежные программы и мероприятия</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руб.</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177,5</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148,6</w:t>
            </w:r>
          </w:p>
        </w:tc>
      </w:tr>
    </w:tbl>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p w:rsidR="005B75D6" w:rsidRPr="00C32A5F" w:rsidRDefault="005B75D6" w:rsidP="00E849EB">
      <w:pPr>
        <w:widowControl w:val="0"/>
        <w:autoSpaceDE w:val="0"/>
        <w:autoSpaceDN w:val="0"/>
        <w:adjustRightInd w:val="0"/>
        <w:spacing w:after="0" w:line="240" w:lineRule="auto"/>
        <w:jc w:val="center"/>
        <w:outlineLvl w:val="1"/>
        <w:rPr>
          <w:rFonts w:ascii="Times New Roman" w:hAnsi="Times New Roman"/>
          <w:b/>
          <w:sz w:val="24"/>
          <w:szCs w:val="24"/>
        </w:rPr>
      </w:pPr>
      <w:r w:rsidRPr="00C32A5F">
        <w:rPr>
          <w:rFonts w:ascii="Times New Roman" w:hAnsi="Times New Roman"/>
          <w:b/>
          <w:sz w:val="24"/>
          <w:szCs w:val="24"/>
        </w:rPr>
        <w:t>15. Туризм</w:t>
      </w:r>
    </w:p>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bl>
      <w:tblPr>
        <w:tblW w:w="10348" w:type="dxa"/>
        <w:tblInd w:w="62" w:type="dxa"/>
        <w:tblLayout w:type="fixed"/>
        <w:tblCellMar>
          <w:top w:w="75" w:type="dxa"/>
          <w:left w:w="0" w:type="dxa"/>
          <w:bottom w:w="75" w:type="dxa"/>
          <w:right w:w="0" w:type="dxa"/>
        </w:tblCellMar>
        <w:tblLook w:val="0000"/>
      </w:tblPr>
      <w:tblGrid>
        <w:gridCol w:w="4111"/>
        <w:gridCol w:w="1418"/>
        <w:gridCol w:w="1275"/>
        <w:gridCol w:w="1134"/>
        <w:gridCol w:w="1276"/>
        <w:gridCol w:w="1134"/>
      </w:tblGrid>
      <w:tr w:rsidR="005B75D6" w:rsidRPr="006C4AA9" w:rsidTr="0078033E">
        <w:tc>
          <w:tcPr>
            <w:tcW w:w="411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Единица измерения</w:t>
            </w:r>
          </w:p>
        </w:tc>
        <w:tc>
          <w:tcPr>
            <w:tcW w:w="24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отчетного года</w:t>
            </w:r>
          </w:p>
        </w:tc>
        <w:tc>
          <w:tcPr>
            <w:tcW w:w="241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текущего года</w:t>
            </w:r>
          </w:p>
        </w:tc>
      </w:tr>
      <w:tr w:rsidR="005B75D6" w:rsidRPr="006C4AA9" w:rsidTr="0078033E">
        <w:tc>
          <w:tcPr>
            <w:tcW w:w="411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41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городские</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сельские</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городские</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сельские</w:t>
            </w:r>
          </w:p>
        </w:tc>
      </w:tr>
      <w:tr w:rsidR="005B75D6" w:rsidRPr="006C4AA9" w:rsidTr="0078033E">
        <w:tc>
          <w:tcPr>
            <w:tcW w:w="41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6</w:t>
            </w:r>
          </w:p>
        </w:tc>
      </w:tr>
      <w:tr w:rsidR="005B75D6" w:rsidRPr="006C4AA9" w:rsidTr="0078033E">
        <w:tc>
          <w:tcPr>
            <w:tcW w:w="411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 Гостиницы</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коек</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677819">
        <w:trPr>
          <w:trHeight w:val="564"/>
        </w:trPr>
        <w:tc>
          <w:tcPr>
            <w:tcW w:w="411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работающих</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2. Мотели</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коек</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работающих</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3. Пансионаты и дома отдыха</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коек</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работающих</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4. Туристические, спортивные базы, базы отдыха</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коек</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работающих</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5. Санатории, профилактории</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коек</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работающих</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6. Кемпинги</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коек</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работающих</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7. Базы охотников и рыбаков</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коек</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работающих</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8. Детские лагеря отдыха</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коек</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работающих</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9. Гостевые дома</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коек</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работающих</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10. Общежития</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коек</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360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360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работающих</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11. Зоны отдыха - всего</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парки</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пляжные места</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аттракционы</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12. Организации, предоставляющие услуги в сфере туризма</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мест</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13. Рестораны</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мест</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14. Кафе, бары</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мест</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132</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158</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15. Столовые</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число мест</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137</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137</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16. Количество туристов - всего</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из них иностранных</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17. Количество экскурсантов - всего</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из них иностранных</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чел.</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1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18. Доходы местного бюджета от коллективных мест размещения и организаций, предоставляющих услуги в сфере туризма</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руб.</w:t>
            </w:r>
          </w:p>
        </w:tc>
        <w:tc>
          <w:tcPr>
            <w:tcW w:w="12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bl>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p w:rsidR="005B75D6" w:rsidRPr="00C32A5F" w:rsidRDefault="005B75D6" w:rsidP="00E849EB">
      <w:pPr>
        <w:widowControl w:val="0"/>
        <w:autoSpaceDE w:val="0"/>
        <w:autoSpaceDN w:val="0"/>
        <w:adjustRightInd w:val="0"/>
        <w:spacing w:after="0" w:line="240" w:lineRule="auto"/>
        <w:jc w:val="center"/>
        <w:outlineLvl w:val="1"/>
        <w:rPr>
          <w:rFonts w:ascii="Times New Roman" w:hAnsi="Times New Roman"/>
          <w:b/>
          <w:sz w:val="24"/>
          <w:szCs w:val="24"/>
        </w:rPr>
      </w:pPr>
      <w:r w:rsidRPr="00C32A5F">
        <w:rPr>
          <w:rFonts w:ascii="Times New Roman" w:hAnsi="Times New Roman"/>
          <w:b/>
          <w:sz w:val="24"/>
          <w:szCs w:val="24"/>
        </w:rPr>
        <w:t>16. Водоснабжение</w:t>
      </w:r>
    </w:p>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bl>
      <w:tblPr>
        <w:tblW w:w="10348" w:type="dxa"/>
        <w:tblInd w:w="62" w:type="dxa"/>
        <w:tblLayout w:type="fixed"/>
        <w:tblCellMar>
          <w:top w:w="75" w:type="dxa"/>
          <w:left w:w="0" w:type="dxa"/>
          <w:bottom w:w="75" w:type="dxa"/>
          <w:right w:w="0" w:type="dxa"/>
        </w:tblCellMar>
        <w:tblLook w:val="0000"/>
      </w:tblPr>
      <w:tblGrid>
        <w:gridCol w:w="4932"/>
        <w:gridCol w:w="2156"/>
        <w:gridCol w:w="1701"/>
        <w:gridCol w:w="1559"/>
      </w:tblGrid>
      <w:tr w:rsidR="005B75D6" w:rsidRPr="006C4AA9" w:rsidTr="0078033E">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Наименование показателя</w:t>
            </w: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Единица измерения</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Проектная мощность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Фактическое значение</w:t>
            </w:r>
          </w:p>
        </w:tc>
      </w:tr>
      <w:tr w:rsidR="005B75D6" w:rsidRPr="006C4AA9" w:rsidTr="0078033E">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w:t>
            </w: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4</w:t>
            </w:r>
          </w:p>
        </w:tc>
      </w:tr>
      <w:tr w:rsidR="005B75D6" w:rsidRPr="006C4AA9" w:rsidTr="0078033E">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Мощность всех водозаборов и иных источников</w:t>
            </w: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5,0</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1,94</w:t>
            </w:r>
          </w:p>
        </w:tc>
      </w:tr>
      <w:tr w:rsidR="005B75D6" w:rsidRPr="006C4AA9" w:rsidTr="0078033E">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 (полный перечень водозаборов и иных источников в разрезе населенных пунктов):</w:t>
            </w: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x</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x</w:t>
            </w:r>
          </w:p>
        </w:tc>
      </w:tr>
      <w:tr w:rsidR="005B75D6" w:rsidRPr="006C4AA9" w:rsidTr="0078033E">
        <w:tc>
          <w:tcPr>
            <w:tcW w:w="493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поверхностные:</w:t>
            </w:r>
          </w:p>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оз.Ладожское</w:t>
            </w: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5,0</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1,94</w:t>
            </w:r>
          </w:p>
        </w:tc>
      </w:tr>
      <w:tr w:rsidR="005B75D6" w:rsidRPr="006C4AA9" w:rsidTr="0078033E">
        <w:tc>
          <w:tcPr>
            <w:tcW w:w="49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9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9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9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9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9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9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93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подземные:</w:t>
            </w: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9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9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9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9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9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9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9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9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9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Мощность водоочистных сооружений</w:t>
            </w: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5,0</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1,94</w:t>
            </w:r>
          </w:p>
        </w:tc>
      </w:tr>
      <w:tr w:rsidR="005B75D6" w:rsidRPr="006C4AA9" w:rsidTr="0078033E">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 (полный перечень сооружений в разрезе населенных пунктов):</w:t>
            </w: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x</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x</w:t>
            </w:r>
          </w:p>
        </w:tc>
      </w:tr>
      <w:tr w:rsidR="005B75D6" w:rsidRPr="006C4AA9" w:rsidTr="0078033E">
        <w:tc>
          <w:tcPr>
            <w:tcW w:w="4932"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932" w:type="dxa"/>
            <w:vMerge/>
            <w:tcBorders>
              <w:top w:val="single" w:sz="4" w:space="0" w:color="auto"/>
              <w:left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932" w:type="dxa"/>
            <w:vMerge/>
            <w:tcBorders>
              <w:top w:val="single" w:sz="4" w:space="0" w:color="auto"/>
              <w:left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932" w:type="dxa"/>
            <w:vMerge/>
            <w:tcBorders>
              <w:top w:val="single" w:sz="4" w:space="0" w:color="auto"/>
              <w:left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932" w:type="dxa"/>
            <w:vMerge/>
            <w:tcBorders>
              <w:top w:val="single" w:sz="4" w:space="0" w:color="auto"/>
              <w:left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932" w:type="dxa"/>
            <w:vMerge/>
            <w:tcBorders>
              <w:top w:val="single" w:sz="4" w:space="0" w:color="auto"/>
              <w:left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932" w:type="dxa"/>
            <w:vMerge/>
            <w:tcBorders>
              <w:top w:val="single" w:sz="4" w:space="0" w:color="auto"/>
              <w:left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932" w:type="dxa"/>
            <w:vMerge/>
            <w:tcBorders>
              <w:top w:val="single" w:sz="4" w:space="0" w:color="auto"/>
              <w:left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932"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both"/>
              <w:rPr>
                <w:rFonts w:ascii="Times New Roman" w:hAnsi="Times New Roman"/>
                <w:sz w:val="24"/>
                <w:szCs w:val="24"/>
              </w:rPr>
            </w:pP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932"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Количество утвержденных схем водоснабжения</w:t>
            </w: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x</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Количество воды, отпущенной всем потребителям за год</w:t>
            </w: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млн. куб. м в год</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x</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0,377</w:t>
            </w:r>
          </w:p>
        </w:tc>
      </w:tr>
      <w:tr w:rsidR="005B75D6" w:rsidRPr="006C4AA9" w:rsidTr="0078033E">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 по группам потребителей:</w:t>
            </w: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предприятия</w:t>
            </w: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млн. куб. м в год</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x</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0,142</w:t>
            </w:r>
          </w:p>
        </w:tc>
      </w:tr>
      <w:tr w:rsidR="005B75D6" w:rsidRPr="006C4AA9" w:rsidTr="0078033E">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бюджетная сфера</w:t>
            </w: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млн. куб. м в год</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x</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0,0059</w:t>
            </w:r>
          </w:p>
        </w:tc>
      </w:tr>
      <w:tr w:rsidR="005B75D6" w:rsidRPr="006C4AA9" w:rsidTr="0078033E">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население</w:t>
            </w: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млн. куб. м в год</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x</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0,155</w:t>
            </w:r>
          </w:p>
        </w:tc>
      </w:tr>
      <w:tr w:rsidR="005B75D6" w:rsidRPr="006C4AA9" w:rsidTr="0078033E">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Коммунально-бытовое потребление воды на одного жителя (в среднем за год):</w:t>
            </w: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Холодная</w:t>
            </w: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литров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x</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93</w:t>
            </w:r>
          </w:p>
        </w:tc>
      </w:tr>
      <w:tr w:rsidR="005B75D6" w:rsidRPr="006C4AA9" w:rsidTr="0078033E">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норма потребления холодной воды</w:t>
            </w: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литров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x</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160</w:t>
            </w:r>
          </w:p>
        </w:tc>
      </w:tr>
      <w:tr w:rsidR="005B75D6" w:rsidRPr="006C4AA9" w:rsidTr="0078033E">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Горячая</w:t>
            </w: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литров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x</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w:t>
            </w:r>
          </w:p>
        </w:tc>
      </w:tr>
      <w:tr w:rsidR="005B75D6" w:rsidRPr="006C4AA9" w:rsidTr="0078033E">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норма потребления горячей воды</w:t>
            </w: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литров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x</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150</w:t>
            </w:r>
          </w:p>
        </w:tc>
      </w:tr>
      <w:tr w:rsidR="005B75D6" w:rsidRPr="006C4AA9" w:rsidTr="0078033E">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Протяженность водопроводных сетей</w:t>
            </w: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км</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x</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16,3</w:t>
            </w:r>
          </w:p>
        </w:tc>
      </w:tr>
      <w:tr w:rsidR="005B75D6" w:rsidRPr="006C4AA9" w:rsidTr="0078033E">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 принятых в муниципальную собственность от ведомств с 1993 года</w:t>
            </w:r>
          </w:p>
        </w:tc>
        <w:tc>
          <w:tcPr>
            <w:tcW w:w="21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км</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x</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16,3</w:t>
            </w:r>
          </w:p>
        </w:tc>
      </w:tr>
    </w:tbl>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p w:rsidR="005B75D6" w:rsidRPr="00C32A5F" w:rsidRDefault="005B75D6" w:rsidP="00E849EB">
      <w:pPr>
        <w:widowControl w:val="0"/>
        <w:autoSpaceDE w:val="0"/>
        <w:autoSpaceDN w:val="0"/>
        <w:adjustRightInd w:val="0"/>
        <w:spacing w:after="0" w:line="240" w:lineRule="auto"/>
        <w:jc w:val="center"/>
        <w:outlineLvl w:val="1"/>
        <w:rPr>
          <w:rFonts w:ascii="Times New Roman" w:hAnsi="Times New Roman"/>
          <w:b/>
          <w:sz w:val="24"/>
          <w:szCs w:val="24"/>
        </w:rPr>
      </w:pPr>
      <w:bookmarkStart w:id="35" w:name="Par4648"/>
      <w:bookmarkEnd w:id="35"/>
      <w:r w:rsidRPr="00C32A5F">
        <w:rPr>
          <w:rFonts w:ascii="Times New Roman" w:hAnsi="Times New Roman"/>
          <w:b/>
          <w:sz w:val="24"/>
          <w:szCs w:val="24"/>
        </w:rPr>
        <w:t>17. Канализация</w:t>
      </w:r>
    </w:p>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bl>
      <w:tblPr>
        <w:tblW w:w="10348" w:type="dxa"/>
        <w:tblInd w:w="62" w:type="dxa"/>
        <w:tblLayout w:type="fixed"/>
        <w:tblCellMar>
          <w:top w:w="75" w:type="dxa"/>
          <w:left w:w="0" w:type="dxa"/>
          <w:bottom w:w="75" w:type="dxa"/>
          <w:right w:w="0" w:type="dxa"/>
        </w:tblCellMar>
        <w:tblLook w:val="0000"/>
      </w:tblPr>
      <w:tblGrid>
        <w:gridCol w:w="4820"/>
        <w:gridCol w:w="2268"/>
        <w:gridCol w:w="1701"/>
        <w:gridCol w:w="1559"/>
      </w:tblGrid>
      <w:tr w:rsidR="005B75D6" w:rsidRPr="006C4AA9" w:rsidTr="0078033E">
        <w:tc>
          <w:tcPr>
            <w:tcW w:w="4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Наименование показателя</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Единица измерения</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Проектная мощность</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Фактическое значение</w:t>
            </w:r>
          </w:p>
        </w:tc>
      </w:tr>
      <w:tr w:rsidR="005B75D6" w:rsidRPr="006C4AA9" w:rsidTr="0078033E">
        <w:tc>
          <w:tcPr>
            <w:tcW w:w="4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4</w:t>
            </w:r>
          </w:p>
        </w:tc>
      </w:tr>
      <w:tr w:rsidR="005B75D6" w:rsidRPr="006C4AA9" w:rsidTr="0078033E">
        <w:tc>
          <w:tcPr>
            <w:tcW w:w="4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Мощность канализационных очистных сооружений</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0,95</w:t>
            </w:r>
          </w:p>
        </w:tc>
      </w:tr>
      <w:tr w:rsidR="005B75D6" w:rsidRPr="006C4AA9" w:rsidTr="0078033E">
        <w:trPr>
          <w:trHeight w:val="677"/>
        </w:trPr>
        <w:tc>
          <w:tcPr>
            <w:tcW w:w="4820"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5B75D6"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 перечень всех сооружений в разрезе населенных пунктов:</w:t>
            </w:r>
          </w:p>
          <w:p w:rsidR="005B75D6"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КОС №1 (оз.Боровское)</w:t>
            </w:r>
          </w:p>
          <w:p w:rsidR="005B75D6" w:rsidRDefault="005B75D6" w:rsidP="00E849EB">
            <w:pPr>
              <w:widowControl w:val="0"/>
              <w:autoSpaceDE w:val="0"/>
              <w:autoSpaceDN w:val="0"/>
              <w:adjustRightInd w:val="0"/>
              <w:spacing w:after="0" w:line="240" w:lineRule="auto"/>
              <w:rPr>
                <w:rFonts w:ascii="Times New Roman" w:hAnsi="Times New Roman"/>
                <w:sz w:val="24"/>
                <w:szCs w:val="24"/>
              </w:rPr>
            </w:pPr>
          </w:p>
          <w:p w:rsidR="005B75D6" w:rsidRDefault="005B75D6" w:rsidP="00E849EB">
            <w:pPr>
              <w:widowControl w:val="0"/>
              <w:autoSpaceDE w:val="0"/>
              <w:autoSpaceDN w:val="0"/>
              <w:adjustRightInd w:val="0"/>
              <w:spacing w:after="0" w:line="240" w:lineRule="auto"/>
              <w:rPr>
                <w:rFonts w:ascii="Times New Roman" w:hAnsi="Times New Roman"/>
                <w:sz w:val="24"/>
                <w:szCs w:val="24"/>
              </w:rPr>
            </w:pPr>
          </w:p>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КОС №2 (оз.Ровненское)</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rPr>
          <w:trHeight w:val="677"/>
        </w:trPr>
        <w:tc>
          <w:tcPr>
            <w:tcW w:w="4820" w:type="dxa"/>
            <w:vMerge/>
            <w:tcBorders>
              <w:top w:val="single" w:sz="4" w:space="0" w:color="auto"/>
              <w:left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4,5</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0,84</w:t>
            </w:r>
          </w:p>
        </w:tc>
      </w:tr>
      <w:tr w:rsidR="005B75D6" w:rsidRPr="006C4AA9" w:rsidTr="0078033E">
        <w:trPr>
          <w:trHeight w:val="677"/>
        </w:trPr>
        <w:tc>
          <w:tcPr>
            <w:tcW w:w="4820" w:type="dxa"/>
            <w:vMerge/>
            <w:tcBorders>
              <w:top w:val="single" w:sz="4" w:space="0" w:color="auto"/>
              <w:left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0,11</w:t>
            </w:r>
          </w:p>
        </w:tc>
      </w:tr>
      <w:tr w:rsidR="005B75D6" w:rsidRPr="006C4AA9" w:rsidTr="0078033E">
        <w:trPr>
          <w:trHeight w:val="677"/>
        </w:trPr>
        <w:tc>
          <w:tcPr>
            <w:tcW w:w="4820" w:type="dxa"/>
            <w:vMerge/>
            <w:tcBorders>
              <w:top w:val="single" w:sz="4" w:space="0" w:color="auto"/>
              <w:left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rPr>
          <w:trHeight w:val="677"/>
        </w:trPr>
        <w:tc>
          <w:tcPr>
            <w:tcW w:w="4820" w:type="dxa"/>
            <w:vMerge/>
            <w:tcBorders>
              <w:top w:val="single" w:sz="4" w:space="0" w:color="auto"/>
              <w:left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rPr>
          <w:trHeight w:val="677"/>
        </w:trPr>
        <w:tc>
          <w:tcPr>
            <w:tcW w:w="4820" w:type="dxa"/>
            <w:vMerge/>
            <w:tcBorders>
              <w:top w:val="single" w:sz="4" w:space="0" w:color="auto"/>
              <w:left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rPr>
          <w:trHeight w:val="677"/>
        </w:trPr>
        <w:tc>
          <w:tcPr>
            <w:tcW w:w="4820" w:type="dxa"/>
            <w:vMerge/>
            <w:tcBorders>
              <w:top w:val="single" w:sz="4" w:space="0" w:color="auto"/>
              <w:left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rPr>
          <w:trHeight w:val="677"/>
        </w:trPr>
        <w:tc>
          <w:tcPr>
            <w:tcW w:w="4820" w:type="dxa"/>
            <w:vMerge/>
            <w:tcBorders>
              <w:top w:val="single" w:sz="4" w:space="0" w:color="auto"/>
              <w:left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820"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both"/>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82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82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82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82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82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82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82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82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 в сутки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Количество утвержденных схем водоотведения</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x</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4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Фактический пропуск сточных вод</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млн куб. м в год</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x</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0,345</w:t>
            </w:r>
          </w:p>
        </w:tc>
      </w:tr>
      <w:tr w:rsidR="005B75D6" w:rsidRPr="006C4AA9" w:rsidTr="0078033E">
        <w:tc>
          <w:tcPr>
            <w:tcW w:w="4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 через очистные сооружения</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млн куб. м в год</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x</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0,345</w:t>
            </w:r>
          </w:p>
        </w:tc>
      </w:tr>
      <w:tr w:rsidR="005B75D6" w:rsidRPr="006C4AA9" w:rsidTr="0078033E">
        <w:tc>
          <w:tcPr>
            <w:tcW w:w="4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Сброс недостаточно очищенных сточных вод</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млн куб. м в год</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x</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0,345</w:t>
            </w:r>
          </w:p>
        </w:tc>
      </w:tr>
      <w:tr w:rsidR="005B75D6" w:rsidRPr="006C4AA9" w:rsidTr="0078033E">
        <w:tc>
          <w:tcPr>
            <w:tcW w:w="4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Протяженность канализационных сетей</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км</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x</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16,5</w:t>
            </w:r>
          </w:p>
        </w:tc>
      </w:tr>
      <w:tr w:rsidR="005B75D6" w:rsidRPr="006C4AA9" w:rsidTr="0078033E">
        <w:tc>
          <w:tcPr>
            <w:tcW w:w="48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 принятых в муниципальную собственность от ведомств с 1993 года</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км</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x</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16,5</w:t>
            </w:r>
          </w:p>
        </w:tc>
      </w:tr>
    </w:tbl>
    <w:p w:rsidR="005B75D6" w:rsidRDefault="005B75D6" w:rsidP="00E849EB">
      <w:pPr>
        <w:widowControl w:val="0"/>
        <w:autoSpaceDE w:val="0"/>
        <w:autoSpaceDN w:val="0"/>
        <w:adjustRightInd w:val="0"/>
        <w:spacing w:after="0" w:line="240" w:lineRule="auto"/>
        <w:jc w:val="center"/>
        <w:outlineLvl w:val="1"/>
        <w:rPr>
          <w:rFonts w:ascii="Times New Roman" w:hAnsi="Times New Roman"/>
          <w:b/>
          <w:sz w:val="24"/>
          <w:szCs w:val="24"/>
        </w:rPr>
      </w:pPr>
    </w:p>
    <w:p w:rsidR="005B75D6" w:rsidRPr="00C32A5F" w:rsidRDefault="005B75D6" w:rsidP="00E849EB">
      <w:pPr>
        <w:widowControl w:val="0"/>
        <w:autoSpaceDE w:val="0"/>
        <w:autoSpaceDN w:val="0"/>
        <w:adjustRightInd w:val="0"/>
        <w:spacing w:after="0" w:line="240" w:lineRule="auto"/>
        <w:jc w:val="center"/>
        <w:outlineLvl w:val="1"/>
        <w:rPr>
          <w:rFonts w:ascii="Times New Roman" w:hAnsi="Times New Roman"/>
          <w:b/>
          <w:sz w:val="24"/>
          <w:szCs w:val="24"/>
        </w:rPr>
      </w:pPr>
      <w:r w:rsidRPr="00C32A5F">
        <w:rPr>
          <w:rFonts w:ascii="Times New Roman" w:hAnsi="Times New Roman"/>
          <w:b/>
          <w:sz w:val="24"/>
          <w:szCs w:val="24"/>
        </w:rPr>
        <w:t>18. Газоснабжение</w:t>
      </w:r>
    </w:p>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bl>
      <w:tblPr>
        <w:tblW w:w="10348" w:type="dxa"/>
        <w:tblInd w:w="62" w:type="dxa"/>
        <w:tblLayout w:type="fixed"/>
        <w:tblCellMar>
          <w:top w:w="75" w:type="dxa"/>
          <w:left w:w="0" w:type="dxa"/>
          <w:bottom w:w="75" w:type="dxa"/>
          <w:right w:w="0" w:type="dxa"/>
        </w:tblCellMar>
        <w:tblLook w:val="0000"/>
      </w:tblPr>
      <w:tblGrid>
        <w:gridCol w:w="5529"/>
        <w:gridCol w:w="1559"/>
        <w:gridCol w:w="1701"/>
        <w:gridCol w:w="1559"/>
      </w:tblGrid>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Наименование показателя</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Единица измерения</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Отчетный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Текущий год (план)</w:t>
            </w: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4</w:t>
            </w: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 Число газифицированных населенных пунктов - 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города</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поселки городского типа</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сельские населенные пункты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из них только сжиженным газом:</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города</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поселки городского типа</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сельские населенные пункты</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2. Газифицировано квартир (включая индивидуальные дома) - 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1940</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1940</w:t>
            </w: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природным газом</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сжиженным газом</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1940</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1940</w:t>
            </w: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из них от емкостных установок</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1696</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1696</w:t>
            </w: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3. Уровень газификации жилого фонда природным и сжиженным газом - всего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98,5</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98,5</w:t>
            </w: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 природным газом</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из них:</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городах и городских поселках</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сельских населенных пунктах</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4. Потреблено природного газа:</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руб.</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муниципальными предприятиями (включая котельные)</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руб.</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населением</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куб. м</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руб.</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bl>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p w:rsidR="005B75D6" w:rsidRPr="00C32A5F" w:rsidRDefault="005B75D6" w:rsidP="00E849EB">
      <w:pPr>
        <w:widowControl w:val="0"/>
        <w:autoSpaceDE w:val="0"/>
        <w:autoSpaceDN w:val="0"/>
        <w:adjustRightInd w:val="0"/>
        <w:spacing w:after="0" w:line="240" w:lineRule="auto"/>
        <w:jc w:val="center"/>
        <w:outlineLvl w:val="1"/>
        <w:rPr>
          <w:rFonts w:ascii="Times New Roman" w:hAnsi="Times New Roman"/>
          <w:b/>
          <w:sz w:val="24"/>
          <w:szCs w:val="24"/>
        </w:rPr>
      </w:pPr>
      <w:r w:rsidRPr="00C32A5F">
        <w:rPr>
          <w:rFonts w:ascii="Times New Roman" w:hAnsi="Times New Roman"/>
          <w:b/>
          <w:sz w:val="24"/>
          <w:szCs w:val="24"/>
        </w:rPr>
        <w:t>19. Теплоснабжение</w:t>
      </w:r>
    </w:p>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bl>
      <w:tblPr>
        <w:tblW w:w="10967" w:type="dxa"/>
        <w:tblInd w:w="-364" w:type="dxa"/>
        <w:tblLayout w:type="fixed"/>
        <w:tblCellMar>
          <w:top w:w="75" w:type="dxa"/>
          <w:left w:w="0" w:type="dxa"/>
          <w:bottom w:w="75" w:type="dxa"/>
          <w:right w:w="0" w:type="dxa"/>
        </w:tblCellMar>
        <w:tblLook w:val="0000"/>
      </w:tblPr>
      <w:tblGrid>
        <w:gridCol w:w="2226"/>
        <w:gridCol w:w="1094"/>
        <w:gridCol w:w="567"/>
        <w:gridCol w:w="854"/>
        <w:gridCol w:w="460"/>
        <w:gridCol w:w="805"/>
        <w:gridCol w:w="709"/>
        <w:gridCol w:w="567"/>
        <w:gridCol w:w="850"/>
        <w:gridCol w:w="709"/>
        <w:gridCol w:w="425"/>
        <w:gridCol w:w="425"/>
        <w:gridCol w:w="426"/>
        <w:gridCol w:w="425"/>
        <w:gridCol w:w="425"/>
      </w:tblGrid>
      <w:tr w:rsidR="005B75D6" w:rsidRPr="006C4AA9" w:rsidTr="00100D18">
        <w:tc>
          <w:tcPr>
            <w:tcW w:w="222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Наименование показателя</w:t>
            </w:r>
          </w:p>
        </w:tc>
        <w:tc>
          <w:tcPr>
            <w:tcW w:w="10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Единица измерения</w:t>
            </w:r>
          </w:p>
        </w:tc>
        <w:tc>
          <w:tcPr>
            <w:tcW w:w="56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p>
        </w:tc>
        <w:tc>
          <w:tcPr>
            <w:tcW w:w="85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Всего</w:t>
            </w:r>
          </w:p>
        </w:tc>
        <w:tc>
          <w:tcPr>
            <w:tcW w:w="4100"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В том числе котельными, работающими на видах топлива</w:t>
            </w:r>
          </w:p>
        </w:tc>
        <w:tc>
          <w:tcPr>
            <w:tcW w:w="2126"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Дополнительная информация (вписать недостающие виды топлива)</w:t>
            </w:r>
          </w:p>
        </w:tc>
      </w:tr>
      <w:tr w:rsidR="005B75D6" w:rsidRPr="006C4AA9" w:rsidTr="00100D18">
        <w:tc>
          <w:tcPr>
            <w:tcW w:w="222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10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85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газ</w:t>
            </w: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мазут</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уголь</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торф</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электроэнергия</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дрова</w:t>
            </w: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p>
        </w:tc>
      </w:tr>
      <w:tr w:rsidR="005B75D6" w:rsidRPr="006C4AA9" w:rsidTr="00100D18">
        <w:tc>
          <w:tcPr>
            <w:tcW w:w="22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1</w:t>
            </w:r>
          </w:p>
        </w:tc>
        <w:tc>
          <w:tcPr>
            <w:tcW w:w="10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3</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4</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5</w:t>
            </w: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6</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7</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8</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9</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10</w:t>
            </w: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11</w:t>
            </w: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12</w:t>
            </w: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13</w:t>
            </w: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14</w:t>
            </w: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15</w:t>
            </w:r>
          </w:p>
        </w:tc>
      </w:tr>
      <w:tr w:rsidR="005B75D6" w:rsidRPr="006C4AA9" w:rsidTr="00100D18">
        <w:tc>
          <w:tcPr>
            <w:tcW w:w="222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0"/>
                <w:szCs w:val="20"/>
              </w:rPr>
            </w:pPr>
            <w:r w:rsidRPr="006C4AA9">
              <w:rPr>
                <w:rFonts w:ascii="Times New Roman" w:hAnsi="Times New Roman"/>
                <w:sz w:val="20"/>
                <w:szCs w:val="20"/>
              </w:rPr>
              <w:t>1. Выработано теплоэнергии муниципальными котельными</w:t>
            </w:r>
          </w:p>
        </w:tc>
        <w:tc>
          <w:tcPr>
            <w:tcW w:w="10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тыс. Гкал</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факт</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26,576</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26,576</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10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план</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33,993</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33,993</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0"/>
                <w:szCs w:val="20"/>
              </w:rPr>
            </w:pPr>
            <w:bookmarkStart w:id="36" w:name="Par4910"/>
            <w:bookmarkEnd w:id="36"/>
            <w:r w:rsidRPr="006C4AA9">
              <w:rPr>
                <w:rFonts w:ascii="Times New Roman" w:hAnsi="Times New Roman"/>
                <w:sz w:val="20"/>
                <w:szCs w:val="20"/>
              </w:rPr>
              <w:t>2. Получено теплоэнергии от ведомственных котельных</w:t>
            </w:r>
          </w:p>
        </w:tc>
        <w:tc>
          <w:tcPr>
            <w:tcW w:w="10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тыс. Гкал</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факт</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10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план</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0"/>
                <w:szCs w:val="20"/>
              </w:rPr>
            </w:pPr>
            <w:r w:rsidRPr="006C4AA9">
              <w:rPr>
                <w:rFonts w:ascii="Times New Roman" w:hAnsi="Times New Roman"/>
                <w:sz w:val="20"/>
                <w:szCs w:val="20"/>
              </w:rPr>
              <w:t>3. Полезный отпуск теплоэнергии всем потребителям в натуральном выражении</w:t>
            </w:r>
          </w:p>
        </w:tc>
        <w:tc>
          <w:tcPr>
            <w:tcW w:w="10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тыс. Гкал</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факт</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21,23</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21,23</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10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план</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26,740</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26,740</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0"/>
                <w:szCs w:val="20"/>
              </w:rPr>
            </w:pPr>
            <w:r w:rsidRPr="006C4AA9">
              <w:rPr>
                <w:rFonts w:ascii="Times New Roman" w:hAnsi="Times New Roman"/>
                <w:sz w:val="20"/>
                <w:szCs w:val="20"/>
              </w:rPr>
              <w:t>в том числе жилые дома (многоквартирные и индивидуально определенные дома)</w:t>
            </w:r>
          </w:p>
        </w:tc>
        <w:tc>
          <w:tcPr>
            <w:tcW w:w="10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тыс. Гкал</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факт</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18,505</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18,505</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10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план</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23,201</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23,201</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0"/>
                <w:szCs w:val="20"/>
              </w:rPr>
            </w:pPr>
            <w:r w:rsidRPr="006C4AA9">
              <w:rPr>
                <w:rFonts w:ascii="Times New Roman" w:hAnsi="Times New Roman"/>
                <w:sz w:val="20"/>
                <w:szCs w:val="20"/>
              </w:rPr>
              <w:t>организации, финансируемые из местного бюджета</w:t>
            </w:r>
          </w:p>
        </w:tc>
        <w:tc>
          <w:tcPr>
            <w:tcW w:w="10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тыс. Гкал</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факт</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2,057</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2,057</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10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план</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2,208</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2,208</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0"/>
                <w:szCs w:val="20"/>
              </w:rPr>
            </w:pPr>
            <w:r w:rsidRPr="006C4AA9">
              <w:rPr>
                <w:rFonts w:ascii="Times New Roman" w:hAnsi="Times New Roman"/>
                <w:sz w:val="20"/>
                <w:szCs w:val="20"/>
              </w:rPr>
              <w:t>организации, финансируемые из областного бюджета</w:t>
            </w:r>
          </w:p>
        </w:tc>
        <w:tc>
          <w:tcPr>
            <w:tcW w:w="10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тыс. Гкал</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факт</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0,073</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0,073</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10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план</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0,074</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0,074</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0"/>
                <w:szCs w:val="20"/>
              </w:rPr>
            </w:pPr>
            <w:r w:rsidRPr="006C4AA9">
              <w:rPr>
                <w:rFonts w:ascii="Times New Roman" w:hAnsi="Times New Roman"/>
                <w:sz w:val="20"/>
                <w:szCs w:val="20"/>
              </w:rPr>
              <w:t>организации, финансируемые из федерального бюджета</w:t>
            </w:r>
          </w:p>
        </w:tc>
        <w:tc>
          <w:tcPr>
            <w:tcW w:w="10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тыс. Гкал</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факт</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10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план</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0"/>
                <w:szCs w:val="20"/>
              </w:rPr>
            </w:pPr>
            <w:r w:rsidRPr="006C4AA9">
              <w:rPr>
                <w:rFonts w:ascii="Times New Roman" w:hAnsi="Times New Roman"/>
                <w:sz w:val="20"/>
                <w:szCs w:val="20"/>
              </w:rPr>
              <w:t>4. Полезный отпуск теплоэнергии всем потребителям в стоимостном выражении (по выставленным счетам) - всего</w:t>
            </w:r>
          </w:p>
        </w:tc>
        <w:tc>
          <w:tcPr>
            <w:tcW w:w="10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тыс. руб.</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факт</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80107,73</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80107,73</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10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план</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100900</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100900</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0"/>
                <w:szCs w:val="20"/>
              </w:rPr>
            </w:pPr>
            <w:r w:rsidRPr="006C4AA9">
              <w:rPr>
                <w:rFonts w:ascii="Times New Roman" w:hAnsi="Times New Roman"/>
                <w:sz w:val="20"/>
                <w:szCs w:val="20"/>
              </w:rPr>
              <w:t>в том числе жилые дома (многоквартирные и индивидуально определенные дома (по полному тарифу)</w:t>
            </w:r>
          </w:p>
        </w:tc>
        <w:tc>
          <w:tcPr>
            <w:tcW w:w="10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тыс. руб.</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факт</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70211,47</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70211,47</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10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план</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88028,98</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88028,98</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0"/>
                <w:szCs w:val="20"/>
              </w:rPr>
            </w:pPr>
            <w:r w:rsidRPr="006C4AA9">
              <w:rPr>
                <w:rFonts w:ascii="Times New Roman" w:hAnsi="Times New Roman"/>
                <w:sz w:val="20"/>
                <w:szCs w:val="20"/>
              </w:rPr>
              <w:t>организации, финансируемые из местного бюджета</w:t>
            </w:r>
          </w:p>
        </w:tc>
        <w:tc>
          <w:tcPr>
            <w:tcW w:w="10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тыс. руб.</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факт</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8361,933</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8361,933</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10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план</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8975,76</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8975,76</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0"/>
                <w:szCs w:val="20"/>
              </w:rPr>
            </w:pPr>
            <w:r w:rsidRPr="006C4AA9">
              <w:rPr>
                <w:rFonts w:ascii="Times New Roman" w:hAnsi="Times New Roman"/>
                <w:sz w:val="20"/>
                <w:szCs w:val="20"/>
              </w:rPr>
              <w:t>организации, финансируемые из областного бюджета</w:t>
            </w:r>
          </w:p>
        </w:tc>
        <w:tc>
          <w:tcPr>
            <w:tcW w:w="10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тыс. руб.</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факт</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280,479</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280,479</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10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план</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284,32</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284,32</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0"/>
                <w:szCs w:val="20"/>
              </w:rPr>
            </w:pPr>
            <w:r w:rsidRPr="006C4AA9">
              <w:rPr>
                <w:rFonts w:ascii="Times New Roman" w:hAnsi="Times New Roman"/>
                <w:sz w:val="20"/>
                <w:szCs w:val="20"/>
              </w:rPr>
              <w:t>организации, финансируемые из федерального бюджета</w:t>
            </w:r>
          </w:p>
        </w:tc>
        <w:tc>
          <w:tcPr>
            <w:tcW w:w="10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тыс. руб.</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факт</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10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план</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0"/>
                <w:szCs w:val="20"/>
              </w:rPr>
            </w:pPr>
            <w:r w:rsidRPr="006C4AA9">
              <w:rPr>
                <w:rFonts w:ascii="Times New Roman" w:hAnsi="Times New Roman"/>
                <w:sz w:val="20"/>
                <w:szCs w:val="20"/>
              </w:rPr>
              <w:t>5. Оплачено по всем видам расчетов за полезно отпущеннуютеплоэнергию - всего</w:t>
            </w:r>
          </w:p>
        </w:tc>
        <w:tc>
          <w:tcPr>
            <w:tcW w:w="10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тыс. руб.</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факт</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79068,1</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100D18">
            <w:pPr>
              <w:widowControl w:val="0"/>
              <w:autoSpaceDE w:val="0"/>
              <w:autoSpaceDN w:val="0"/>
              <w:adjustRightInd w:val="0"/>
              <w:spacing w:after="0" w:line="240" w:lineRule="auto"/>
              <w:jc w:val="both"/>
              <w:rPr>
                <w:rFonts w:ascii="Times New Roman" w:hAnsi="Times New Roman"/>
                <w:sz w:val="16"/>
                <w:szCs w:val="16"/>
              </w:rPr>
            </w:pPr>
            <w:r>
              <w:rPr>
                <w:rFonts w:ascii="Times New Roman" w:hAnsi="Times New Roman"/>
                <w:sz w:val="16"/>
                <w:szCs w:val="16"/>
              </w:rPr>
              <w:t>79068,1</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10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план</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100900</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100900</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0"/>
                <w:szCs w:val="20"/>
              </w:rPr>
            </w:pPr>
            <w:r w:rsidRPr="006C4AA9">
              <w:rPr>
                <w:rFonts w:ascii="Times New Roman" w:hAnsi="Times New Roman"/>
                <w:sz w:val="20"/>
                <w:szCs w:val="20"/>
              </w:rPr>
              <w:t>в том числе жилые дома (многоквартирные и индивидуально определенные дома (по полному тарифу)</w:t>
            </w:r>
          </w:p>
        </w:tc>
        <w:tc>
          <w:tcPr>
            <w:tcW w:w="10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тыс. руб.</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факт</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70121,7</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70121,7</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10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план</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88028,98</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88028,98</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0"/>
                <w:szCs w:val="20"/>
              </w:rPr>
            </w:pPr>
            <w:r w:rsidRPr="006C4AA9">
              <w:rPr>
                <w:rFonts w:ascii="Times New Roman" w:hAnsi="Times New Roman"/>
                <w:sz w:val="20"/>
                <w:szCs w:val="20"/>
              </w:rPr>
              <w:t>организации, финансируемые из местного бюджета</w:t>
            </w:r>
          </w:p>
        </w:tc>
        <w:tc>
          <w:tcPr>
            <w:tcW w:w="10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тыс. руб.</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факт</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7379,7</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7379,7</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10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план</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8975,76</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8975,76</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0"/>
                <w:szCs w:val="20"/>
              </w:rPr>
            </w:pPr>
            <w:r w:rsidRPr="006C4AA9">
              <w:rPr>
                <w:rFonts w:ascii="Times New Roman" w:hAnsi="Times New Roman"/>
                <w:sz w:val="20"/>
                <w:szCs w:val="20"/>
              </w:rPr>
              <w:t>организации, финансируемые из областного бюджета</w:t>
            </w:r>
          </w:p>
        </w:tc>
        <w:tc>
          <w:tcPr>
            <w:tcW w:w="10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тыс. руб.</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факт</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259,9</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259,9</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10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план</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284,32</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284,32</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0"/>
                <w:szCs w:val="20"/>
              </w:rPr>
            </w:pPr>
            <w:r w:rsidRPr="006C4AA9">
              <w:rPr>
                <w:rFonts w:ascii="Times New Roman" w:hAnsi="Times New Roman"/>
                <w:sz w:val="20"/>
                <w:szCs w:val="20"/>
              </w:rPr>
              <w:t>организации, финансируемые из федерального бюджета</w:t>
            </w:r>
          </w:p>
        </w:tc>
        <w:tc>
          <w:tcPr>
            <w:tcW w:w="10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тыс. руб.</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факт</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10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план</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0"/>
                <w:szCs w:val="20"/>
              </w:rPr>
            </w:pPr>
            <w:r w:rsidRPr="006C4AA9">
              <w:rPr>
                <w:rFonts w:ascii="Times New Roman" w:hAnsi="Times New Roman"/>
                <w:sz w:val="20"/>
                <w:szCs w:val="20"/>
              </w:rPr>
              <w:t>6. Использовано топлива муниципальными котельными - всего</w:t>
            </w:r>
          </w:p>
        </w:tc>
        <w:tc>
          <w:tcPr>
            <w:tcW w:w="10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тыс. тонн условного топлива</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факт</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6,079</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6,079</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10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план</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6,598</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6,598</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0"/>
                <w:szCs w:val="20"/>
              </w:rPr>
            </w:pPr>
            <w:r w:rsidRPr="006C4AA9">
              <w:rPr>
                <w:rFonts w:ascii="Times New Roman" w:hAnsi="Times New Roman"/>
                <w:sz w:val="20"/>
                <w:szCs w:val="20"/>
              </w:rPr>
              <w:t>7. Использовано топлива муниципальными котельными в стоимостном выражении - всего</w:t>
            </w:r>
          </w:p>
        </w:tc>
        <w:tc>
          <w:tcPr>
            <w:tcW w:w="10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тыс. руб.</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факт</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64123,548</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64123,548</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10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план</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58326,28</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58326,28</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0"/>
                <w:szCs w:val="20"/>
              </w:rPr>
            </w:pPr>
            <w:r w:rsidRPr="006C4AA9">
              <w:rPr>
                <w:rFonts w:ascii="Times New Roman" w:hAnsi="Times New Roman"/>
                <w:sz w:val="20"/>
                <w:szCs w:val="20"/>
              </w:rPr>
              <w:t xml:space="preserve">8. Передано топлива в ведомственные котельные для выработки теплоэнергии согласно </w:t>
            </w:r>
            <w:hyperlink w:anchor="Par4910" w:history="1">
              <w:r w:rsidRPr="006C4AA9">
                <w:rPr>
                  <w:rFonts w:ascii="Times New Roman" w:hAnsi="Times New Roman"/>
                  <w:sz w:val="20"/>
                  <w:szCs w:val="20"/>
                </w:rPr>
                <w:t>пункту 2</w:t>
              </w:r>
            </w:hyperlink>
            <w:r w:rsidRPr="006C4AA9">
              <w:rPr>
                <w:rFonts w:ascii="Times New Roman" w:hAnsi="Times New Roman"/>
                <w:sz w:val="20"/>
                <w:szCs w:val="20"/>
              </w:rPr>
              <w:t xml:space="preserve"> - всего</w:t>
            </w:r>
          </w:p>
        </w:tc>
        <w:tc>
          <w:tcPr>
            <w:tcW w:w="10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тыс. тонн условного топлива</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факт</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10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план</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0"/>
                <w:szCs w:val="20"/>
              </w:rPr>
            </w:pPr>
            <w:r w:rsidRPr="006C4AA9">
              <w:rPr>
                <w:rFonts w:ascii="Times New Roman" w:hAnsi="Times New Roman"/>
                <w:sz w:val="20"/>
                <w:szCs w:val="20"/>
              </w:rPr>
              <w:t>9. Количество муниципальных котельных - всего</w:t>
            </w:r>
          </w:p>
        </w:tc>
        <w:tc>
          <w:tcPr>
            <w:tcW w:w="10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ед.</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факт</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2</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2</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10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план</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2</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2</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0"/>
                <w:szCs w:val="20"/>
              </w:rPr>
            </w:pPr>
            <w:r w:rsidRPr="006C4AA9">
              <w:rPr>
                <w:rFonts w:ascii="Times New Roman" w:hAnsi="Times New Roman"/>
                <w:sz w:val="20"/>
                <w:szCs w:val="20"/>
              </w:rPr>
              <w:t>10. Установленная мощность муниципальных котельных</w:t>
            </w:r>
          </w:p>
        </w:tc>
        <w:tc>
          <w:tcPr>
            <w:tcW w:w="10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Гкал/час</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факт</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27,5</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27,5</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10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план</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27,5</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27,5</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0"/>
                <w:szCs w:val="20"/>
              </w:rPr>
            </w:pPr>
            <w:r w:rsidRPr="006C4AA9">
              <w:rPr>
                <w:rFonts w:ascii="Times New Roman" w:hAnsi="Times New Roman"/>
                <w:sz w:val="20"/>
                <w:szCs w:val="20"/>
              </w:rPr>
              <w:t>11. Протяженность муниципальных теплосетей (в 2-трубном исчислении)</w:t>
            </w:r>
          </w:p>
        </w:tc>
        <w:tc>
          <w:tcPr>
            <w:tcW w:w="10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км</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факт</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10,45</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10,45</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r w:rsidR="005B75D6" w:rsidRPr="006C4AA9" w:rsidTr="00100D18">
        <w:tc>
          <w:tcPr>
            <w:tcW w:w="222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16"/>
                <w:szCs w:val="16"/>
              </w:rPr>
            </w:pPr>
          </w:p>
        </w:tc>
        <w:tc>
          <w:tcPr>
            <w:tcW w:w="10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0"/>
                <w:szCs w:val="20"/>
              </w:rPr>
            </w:pPr>
            <w:r w:rsidRPr="006C4AA9">
              <w:rPr>
                <w:rFonts w:ascii="Times New Roman" w:hAnsi="Times New Roman"/>
                <w:sz w:val="20"/>
                <w:szCs w:val="20"/>
              </w:rPr>
              <w:t>план</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10,45</w:t>
            </w:r>
          </w:p>
        </w:tc>
        <w:tc>
          <w:tcPr>
            <w:tcW w:w="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10,45</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16"/>
                <w:szCs w:val="16"/>
              </w:rPr>
            </w:pPr>
          </w:p>
        </w:tc>
      </w:tr>
    </w:tbl>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p w:rsidR="005B75D6" w:rsidRDefault="005B75D6" w:rsidP="00E849EB">
      <w:pPr>
        <w:widowControl w:val="0"/>
        <w:autoSpaceDE w:val="0"/>
        <w:autoSpaceDN w:val="0"/>
        <w:adjustRightInd w:val="0"/>
        <w:spacing w:after="0" w:line="240" w:lineRule="auto"/>
        <w:jc w:val="center"/>
        <w:outlineLvl w:val="1"/>
        <w:rPr>
          <w:rFonts w:ascii="Times New Roman" w:hAnsi="Times New Roman"/>
          <w:b/>
          <w:sz w:val="24"/>
          <w:szCs w:val="24"/>
        </w:rPr>
      </w:pPr>
    </w:p>
    <w:p w:rsidR="005B75D6" w:rsidRPr="00C32A5F" w:rsidRDefault="005B75D6" w:rsidP="00E849EB">
      <w:pPr>
        <w:widowControl w:val="0"/>
        <w:autoSpaceDE w:val="0"/>
        <w:autoSpaceDN w:val="0"/>
        <w:adjustRightInd w:val="0"/>
        <w:spacing w:after="0" w:line="240" w:lineRule="auto"/>
        <w:jc w:val="center"/>
        <w:outlineLvl w:val="1"/>
        <w:rPr>
          <w:rFonts w:ascii="Times New Roman" w:hAnsi="Times New Roman"/>
          <w:b/>
          <w:sz w:val="24"/>
          <w:szCs w:val="24"/>
        </w:rPr>
      </w:pPr>
      <w:r w:rsidRPr="00C32A5F">
        <w:rPr>
          <w:rFonts w:ascii="Times New Roman" w:hAnsi="Times New Roman"/>
          <w:b/>
          <w:sz w:val="24"/>
          <w:szCs w:val="24"/>
        </w:rPr>
        <w:t>20. Электроснабжение</w:t>
      </w:r>
    </w:p>
    <w:p w:rsidR="005B75D6" w:rsidRPr="008F4491" w:rsidRDefault="005B75D6" w:rsidP="00E849EB">
      <w:pPr>
        <w:widowControl w:val="0"/>
        <w:autoSpaceDE w:val="0"/>
        <w:autoSpaceDN w:val="0"/>
        <w:adjustRightInd w:val="0"/>
        <w:spacing w:after="0" w:line="240" w:lineRule="auto"/>
        <w:ind w:firstLine="540"/>
        <w:jc w:val="center"/>
        <w:rPr>
          <w:rFonts w:ascii="Times New Roman" w:hAnsi="Times New Roman"/>
          <w:sz w:val="24"/>
          <w:szCs w:val="24"/>
        </w:rPr>
      </w:pPr>
    </w:p>
    <w:tbl>
      <w:tblPr>
        <w:tblW w:w="10206" w:type="dxa"/>
        <w:tblInd w:w="62" w:type="dxa"/>
        <w:tblLayout w:type="fixed"/>
        <w:tblCellMar>
          <w:top w:w="75" w:type="dxa"/>
          <w:left w:w="0" w:type="dxa"/>
          <w:bottom w:w="75" w:type="dxa"/>
          <w:right w:w="0" w:type="dxa"/>
        </w:tblCellMar>
        <w:tblLook w:val="0000"/>
      </w:tblPr>
      <w:tblGrid>
        <w:gridCol w:w="5529"/>
        <w:gridCol w:w="1701"/>
        <w:gridCol w:w="1417"/>
        <w:gridCol w:w="1559"/>
      </w:tblGrid>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Наименование показателя</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Единица измерения</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Отчетный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Текущий год (план)</w:t>
            </w: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4</w:t>
            </w:r>
          </w:p>
        </w:tc>
      </w:tr>
      <w:tr w:rsidR="005B75D6" w:rsidRPr="006C4AA9" w:rsidTr="0078033E">
        <w:tc>
          <w:tcPr>
            <w:tcW w:w="552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bookmarkStart w:id="37" w:name="Par5537"/>
            <w:bookmarkEnd w:id="37"/>
            <w:r w:rsidRPr="006C4AA9">
              <w:rPr>
                <w:rFonts w:ascii="Times New Roman" w:hAnsi="Times New Roman"/>
                <w:sz w:val="24"/>
                <w:szCs w:val="24"/>
              </w:rPr>
              <w:t>1. Потреблено электроэнергии организациями, финансируемыми из местного бюджета, - всего</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кВт.ч</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310,60</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289,5</w:t>
            </w:r>
          </w:p>
        </w:tc>
      </w:tr>
      <w:tr w:rsidR="005B75D6" w:rsidRPr="006C4AA9" w:rsidTr="0078033E">
        <w:tc>
          <w:tcPr>
            <w:tcW w:w="552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руб.</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1629,24</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1878,88</w:t>
            </w: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от ОАО "Петербургская сбытовая компания"</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кВт.ч</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310,60</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289,5</w:t>
            </w:r>
          </w:p>
        </w:tc>
      </w:tr>
      <w:tr w:rsidR="005B75D6" w:rsidRPr="006C4AA9" w:rsidTr="0078033E">
        <w:tc>
          <w:tcPr>
            <w:tcW w:w="552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руб.</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1629,24</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1878,88</w:t>
            </w:r>
          </w:p>
        </w:tc>
      </w:tr>
      <w:tr w:rsidR="005B75D6" w:rsidRPr="006C4AA9" w:rsidTr="0078033E">
        <w:tc>
          <w:tcPr>
            <w:tcW w:w="552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от ОАО "РКС-энерго"</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кВт.ч</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руб.</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от других сбытовых компаний</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кВт.ч</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руб.</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 xml:space="preserve">2. Потреблено электроэнергии муниципальными теплосетевыми предприятиями (согласно </w:t>
            </w:r>
            <w:hyperlink w:anchor="Par5537" w:history="1">
              <w:r w:rsidRPr="006C4AA9">
                <w:rPr>
                  <w:rFonts w:ascii="Times New Roman" w:hAnsi="Times New Roman"/>
                  <w:sz w:val="24"/>
                  <w:szCs w:val="24"/>
                </w:rPr>
                <w:t>пункту 1</w:t>
              </w:r>
            </w:hyperlink>
            <w:r w:rsidRPr="006C4AA9">
              <w:rPr>
                <w:rFonts w:ascii="Times New Roman" w:hAnsi="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кВт.ч</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1430,625</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1300,00</w:t>
            </w:r>
          </w:p>
        </w:tc>
      </w:tr>
      <w:tr w:rsidR="005B75D6" w:rsidRPr="006C4AA9" w:rsidTr="0078033E">
        <w:tc>
          <w:tcPr>
            <w:tcW w:w="552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руб.</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1710,679</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1741,8</w:t>
            </w: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3. Электросетевые объекты, находящиеся на балансе электросетевых компаний, для которых установлен тариф на передачу электрической энергии: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количество подстанций 110 кВ</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суммарная номинальная мощность трансформаторов 110 кВ</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кВА</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количество подстанций 35 кВ</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суммарная номинальная мощность трансформаторов 35 кВ</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кВА</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количество подстанций 6-10 кВ</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17</w:t>
            </w: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суммарная номинальная мощность трансформаторов 6-10 кВ</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кВА</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7460</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7460</w:t>
            </w: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протяженность кабельных линий напряжением 6-10 кВ</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км</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0,98</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0,98</w:t>
            </w: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протяженность воздушных линий напряжением 6-10 кВ</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км</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11,65</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11,65</w:t>
            </w: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протяженность кабельных линий напряжением 0,4 кВ</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км</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8,057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8,057</w:t>
            </w: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протяженность воздушных линий напряжением 0,4 кВ</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км</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10,776</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10,776</w:t>
            </w: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4. Электросетевые объекты, находящиеся на балансе собственников электросетевого хозяйства, для которых не установлен тариф на передачу электрической энергии: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количество подстанций 110 кВ</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суммарная номинальная мощность трансформаторов 110 кВ</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кВА</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количество подстанций 35 кВ</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суммарная номинальная мощность трансформаторов 35 кВ</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кВА</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количество подстанций 6-10 кВ</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суммарная номинальная мощность трансформаторов 6-10 кВ</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кВА</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протяженность кабельных линий напряжением 6-10 кВ</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км</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протяженность воздушных линий напряжением 6-10 кВ</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км</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протяженность кабельных линий напряжением 0,4 кВ</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км</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протяженность воздушных линий напряжением 0,4 кВ</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км</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5. Количество электросетевых объектов, не имеющих собственника или собственник которых неизвестен, либо от права собственности на которые собственник отказался:</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подстанций 6-10 кВ</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кВА</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подстанций 0,4 кВ</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кВА</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электрических сетей 6-10 кВ (кабельные)</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км</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электрических сетей 6-10 кВ (воздушные)</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км</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электрических сетей 0,4 кВ (кабельные)</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км</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электрических сетей 0,4 кВ (воздушные)</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км</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6. Количество бесхозяйных объектов, поставленных на учет в установленном порядке:</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подстанций 6-10 кВ</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кВА</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подстанций 0,4 кВ</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кВА</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электрических сетей 6-10 кВ (кабельные)</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км</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электрических сетей 6-10 кВ (воздушные)</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км</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электрических сетей 0,4 кВ (кабельные)</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км</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электрических сетей 0,4 кВ (воздушные)</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км</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7. Количество стационарных резервных источников электроснабжения на социально значимых объектах:</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объекты теплоснабжения</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кВА</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объекты водоснабжения и канализования</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кВА</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прочие</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r>
      <w:tr w:rsidR="005B75D6" w:rsidRPr="006C4AA9" w:rsidTr="0078033E">
        <w:tc>
          <w:tcPr>
            <w:tcW w:w="552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кВА</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208</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208</w:t>
            </w: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8. Количество социально значимых объектов, не имеющих требуемой категории надежности: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объекты теплоснабжения</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 от общего количества</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объекты водоснабжения и канализования</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 от общего количества</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прочие</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 от общего количества</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9. Количество социально значимых объектов, не имеющих требуемой категории надежности, для которых заключены соглашения на обеспечение резервными источниками электроснабжения:</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объекты теплоснабжения</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 от общего количества</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объекты водоснабжения и канализования</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 от общего количества</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прочие</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52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 от общего количества</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bl>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p w:rsidR="005B75D6" w:rsidRPr="00C32A5F" w:rsidRDefault="005B75D6" w:rsidP="00E849EB">
      <w:pPr>
        <w:widowControl w:val="0"/>
        <w:autoSpaceDE w:val="0"/>
        <w:autoSpaceDN w:val="0"/>
        <w:adjustRightInd w:val="0"/>
        <w:spacing w:after="0" w:line="240" w:lineRule="auto"/>
        <w:jc w:val="center"/>
        <w:outlineLvl w:val="1"/>
        <w:rPr>
          <w:rFonts w:ascii="Times New Roman" w:hAnsi="Times New Roman"/>
          <w:b/>
          <w:sz w:val="24"/>
          <w:szCs w:val="24"/>
        </w:rPr>
      </w:pPr>
      <w:r w:rsidRPr="00C32A5F">
        <w:rPr>
          <w:rFonts w:ascii="Times New Roman" w:hAnsi="Times New Roman"/>
          <w:b/>
          <w:sz w:val="24"/>
          <w:szCs w:val="24"/>
        </w:rPr>
        <w:t>21. Жилищно-коммунальные услуги</w:t>
      </w:r>
    </w:p>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bl>
      <w:tblPr>
        <w:tblW w:w="10206" w:type="dxa"/>
        <w:tblInd w:w="62" w:type="dxa"/>
        <w:tblLayout w:type="fixed"/>
        <w:tblCellMar>
          <w:top w:w="75" w:type="dxa"/>
          <w:left w:w="0" w:type="dxa"/>
          <w:bottom w:w="75" w:type="dxa"/>
          <w:right w:w="0" w:type="dxa"/>
        </w:tblCellMar>
        <w:tblLook w:val="0000"/>
      </w:tblPr>
      <w:tblGrid>
        <w:gridCol w:w="5529"/>
        <w:gridCol w:w="1701"/>
        <w:gridCol w:w="1417"/>
        <w:gridCol w:w="1559"/>
      </w:tblGrid>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Наименование показателя</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Единица измерения</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Отчетный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Текущий год (план)</w:t>
            </w: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4</w:t>
            </w: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Уровень оплаты населением жилого помещения и коммунальных услуг</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53,7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43,7</w:t>
            </w:r>
          </w:p>
        </w:tc>
      </w:tr>
      <w:tr w:rsidR="005B75D6" w:rsidRPr="006C4AA9" w:rsidTr="0078033E">
        <w:tc>
          <w:tcPr>
            <w:tcW w:w="55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Уровень собираемости платы населения за жилое помещение и коммунальные услуги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94,6</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96,9</w:t>
            </w:r>
          </w:p>
        </w:tc>
      </w:tr>
    </w:tbl>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p w:rsidR="005B75D6" w:rsidRPr="00C32A5F" w:rsidRDefault="005B75D6" w:rsidP="00E849EB">
      <w:pPr>
        <w:widowControl w:val="0"/>
        <w:autoSpaceDE w:val="0"/>
        <w:autoSpaceDN w:val="0"/>
        <w:adjustRightInd w:val="0"/>
        <w:spacing w:after="0" w:line="240" w:lineRule="auto"/>
        <w:jc w:val="center"/>
        <w:outlineLvl w:val="1"/>
        <w:rPr>
          <w:rFonts w:ascii="Times New Roman" w:hAnsi="Times New Roman"/>
          <w:b/>
          <w:sz w:val="24"/>
          <w:szCs w:val="24"/>
        </w:rPr>
      </w:pPr>
      <w:r w:rsidRPr="00C32A5F">
        <w:rPr>
          <w:rFonts w:ascii="Times New Roman" w:hAnsi="Times New Roman"/>
          <w:b/>
          <w:sz w:val="24"/>
          <w:szCs w:val="24"/>
        </w:rPr>
        <w:t>22. Оснащенность приборами учета и регулирования потребления</w:t>
      </w:r>
    </w:p>
    <w:p w:rsidR="005B75D6" w:rsidRPr="00C32A5F" w:rsidRDefault="005B75D6" w:rsidP="00E849EB">
      <w:pPr>
        <w:widowControl w:val="0"/>
        <w:autoSpaceDE w:val="0"/>
        <w:autoSpaceDN w:val="0"/>
        <w:adjustRightInd w:val="0"/>
        <w:spacing w:after="0" w:line="240" w:lineRule="auto"/>
        <w:jc w:val="center"/>
        <w:rPr>
          <w:rFonts w:ascii="Times New Roman" w:hAnsi="Times New Roman"/>
          <w:b/>
          <w:sz w:val="24"/>
          <w:szCs w:val="24"/>
        </w:rPr>
      </w:pPr>
      <w:r w:rsidRPr="00C32A5F">
        <w:rPr>
          <w:rFonts w:ascii="Times New Roman" w:hAnsi="Times New Roman"/>
          <w:b/>
          <w:sz w:val="24"/>
          <w:szCs w:val="24"/>
        </w:rPr>
        <w:t>энергоресурсов</w:t>
      </w:r>
    </w:p>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bl>
      <w:tblPr>
        <w:tblW w:w="10348" w:type="dxa"/>
        <w:tblInd w:w="62" w:type="dxa"/>
        <w:tblLayout w:type="fixed"/>
        <w:tblCellMar>
          <w:top w:w="75" w:type="dxa"/>
          <w:left w:w="0" w:type="dxa"/>
          <w:bottom w:w="75" w:type="dxa"/>
          <w:right w:w="0" w:type="dxa"/>
        </w:tblCellMar>
        <w:tblLook w:val="0000"/>
      </w:tblPr>
      <w:tblGrid>
        <w:gridCol w:w="3686"/>
        <w:gridCol w:w="1843"/>
        <w:gridCol w:w="1701"/>
        <w:gridCol w:w="1417"/>
        <w:gridCol w:w="1701"/>
      </w:tblGrid>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Наименование показателя</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Потребность в оснащении приборами учета на конец отчетного периода (ед.)</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Фактически оснащено приборами учета на конец отчетного периода (ед.)</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Фактически оснащено приборами учета за отчетный период (ед.)</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Количество приборов учета, введенных в эксплуатацию на конец отчетного периода (ед.)</w:t>
            </w: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3</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4</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5</w:t>
            </w: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 Оснащенность приборами учета и регулирования потребления энергоресурсов:</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1968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5572</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84</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5572</w:t>
            </w: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1.1. Холодная вода</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612</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1335</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33</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1335</w:t>
            </w: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по организациям бюджетной сферы:</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муниципальной собственности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областной собственности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федеральной собственности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коллективными (общедомовыми):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жилых домах</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w:t>
            </w: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многоквартирных домах</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84</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квартирными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519</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1320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26</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1320</w:t>
            </w: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1.2. Горячая вода</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1334</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26</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1334</w:t>
            </w: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по организациям бюджетной сферы:</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муниципальной собственности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областной собственности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федеральной собственности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коллективными (общедомовыми):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жилых домах</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многоквартирных домах</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43</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квартирными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247</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1332</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26</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1332</w:t>
            </w: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1.3. Газ</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921</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963</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23</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963</w:t>
            </w: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по организациям бюджетной сферы:</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муниципальной собственности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областной собственности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федеральной собственности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коллективными (общедомовыми):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жилых домах</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многоквартирных домах</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43</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квартирными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878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963</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23</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963</w:t>
            </w: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1.4. Электроэнергия</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1935</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1935</w:t>
            </w: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по организациям бюджетной сферы:</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муниципальной собственности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областной собственности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федеральной собственности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коллективными (общедомовыми):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жилых домах</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47</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47</w:t>
            </w: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многоквартирных домах</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18</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18</w:t>
            </w: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квартирными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1866</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1866</w:t>
            </w: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1.5. Тепловая энергия</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77</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по организациям бюджетной сферы:</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муниципальной собственности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областной собственности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федеральной собственности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коллективными (общедомовыми):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жилых домах</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многоквартирных домах</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77</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квартирными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2. Установка приборов учета и регулирования на границах эксплуатационной ответственности: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предприятий большой энергетики</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36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коммунальных энергопредприятий</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bl>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p w:rsidR="005B75D6" w:rsidRPr="00C32A5F" w:rsidRDefault="005B75D6" w:rsidP="00E849EB">
      <w:pPr>
        <w:widowControl w:val="0"/>
        <w:autoSpaceDE w:val="0"/>
        <w:autoSpaceDN w:val="0"/>
        <w:adjustRightInd w:val="0"/>
        <w:spacing w:after="0" w:line="240" w:lineRule="auto"/>
        <w:jc w:val="center"/>
        <w:outlineLvl w:val="1"/>
        <w:rPr>
          <w:rFonts w:ascii="Times New Roman" w:hAnsi="Times New Roman"/>
          <w:b/>
          <w:sz w:val="24"/>
          <w:szCs w:val="24"/>
        </w:rPr>
      </w:pPr>
      <w:bookmarkStart w:id="38" w:name="Par6086"/>
      <w:bookmarkStart w:id="39" w:name="Par6088"/>
      <w:bookmarkStart w:id="40" w:name="Par6437"/>
      <w:bookmarkEnd w:id="38"/>
      <w:bookmarkEnd w:id="39"/>
      <w:bookmarkEnd w:id="40"/>
      <w:r w:rsidRPr="00C32A5F">
        <w:rPr>
          <w:rFonts w:ascii="Times New Roman" w:hAnsi="Times New Roman"/>
          <w:b/>
          <w:sz w:val="24"/>
          <w:szCs w:val="24"/>
        </w:rPr>
        <w:t>23. Дорожное хозяйство</w:t>
      </w:r>
    </w:p>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bl>
      <w:tblPr>
        <w:tblW w:w="10348" w:type="dxa"/>
        <w:tblInd w:w="62" w:type="dxa"/>
        <w:tblLayout w:type="fixed"/>
        <w:tblCellMar>
          <w:top w:w="75" w:type="dxa"/>
          <w:left w:w="0" w:type="dxa"/>
          <w:bottom w:w="75" w:type="dxa"/>
          <w:right w:w="0" w:type="dxa"/>
        </w:tblCellMar>
        <w:tblLook w:val="0000"/>
      </w:tblPr>
      <w:tblGrid>
        <w:gridCol w:w="624"/>
        <w:gridCol w:w="5102"/>
        <w:gridCol w:w="1504"/>
        <w:gridCol w:w="1559"/>
        <w:gridCol w:w="1559"/>
      </w:tblGrid>
      <w:tr w:rsidR="005B75D6" w:rsidRPr="006C4AA9" w:rsidTr="0078033E">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№п/п</w:t>
            </w:r>
          </w:p>
        </w:tc>
        <w:tc>
          <w:tcPr>
            <w:tcW w:w="51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Наименование показателя</w:t>
            </w:r>
          </w:p>
        </w:tc>
        <w:tc>
          <w:tcPr>
            <w:tcW w:w="15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Единица измерения</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отчетного года</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текущего года</w:t>
            </w:r>
          </w:p>
        </w:tc>
      </w:tr>
      <w:tr w:rsidR="005B75D6" w:rsidRPr="006C4AA9" w:rsidTr="0078033E">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w:t>
            </w:r>
          </w:p>
        </w:tc>
        <w:tc>
          <w:tcPr>
            <w:tcW w:w="51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w:t>
            </w:r>
          </w:p>
        </w:tc>
        <w:tc>
          <w:tcPr>
            <w:tcW w:w="15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4</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5</w:t>
            </w:r>
          </w:p>
        </w:tc>
      </w:tr>
      <w:tr w:rsidR="005B75D6" w:rsidRPr="006C4AA9" w:rsidTr="0078033E">
        <w:tc>
          <w:tcPr>
            <w:tcW w:w="62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w:t>
            </w:r>
          </w:p>
        </w:tc>
        <w:tc>
          <w:tcPr>
            <w:tcW w:w="51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Протяженность автомобильных дорог общего пользования местного значения - всего</w:t>
            </w:r>
          </w:p>
        </w:tc>
        <w:tc>
          <w:tcPr>
            <w:tcW w:w="15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км</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23,9</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23,9</w:t>
            </w:r>
          </w:p>
        </w:tc>
      </w:tr>
      <w:tr w:rsidR="005B75D6" w:rsidRPr="006C4AA9" w:rsidTr="0078033E">
        <w:tc>
          <w:tcPr>
            <w:tcW w:w="6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51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 с твердым покрытием</w:t>
            </w:r>
          </w:p>
        </w:tc>
        <w:tc>
          <w:tcPr>
            <w:tcW w:w="15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км</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8,6</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8,6</w:t>
            </w:r>
          </w:p>
        </w:tc>
      </w:tr>
      <w:tr w:rsidR="005B75D6" w:rsidRPr="006C4AA9" w:rsidTr="0078033E">
        <w:tc>
          <w:tcPr>
            <w:tcW w:w="6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51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из них с усовершенствованным покрытием</w:t>
            </w:r>
          </w:p>
        </w:tc>
        <w:tc>
          <w:tcPr>
            <w:tcW w:w="15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км</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r>
      <w:tr w:rsidR="005B75D6" w:rsidRPr="006C4AA9" w:rsidTr="0078033E">
        <w:tc>
          <w:tcPr>
            <w:tcW w:w="62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w:t>
            </w:r>
          </w:p>
        </w:tc>
        <w:tc>
          <w:tcPr>
            <w:tcW w:w="51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Протяженность автомобильных дорог общего пользования местного значения, находящихся в собственности муниципального образования, - всего</w:t>
            </w:r>
          </w:p>
        </w:tc>
        <w:tc>
          <w:tcPr>
            <w:tcW w:w="15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км</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r>
      <w:tr w:rsidR="005B75D6" w:rsidRPr="006C4AA9" w:rsidTr="0078033E">
        <w:tc>
          <w:tcPr>
            <w:tcW w:w="6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51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 с твердым покрытием</w:t>
            </w:r>
          </w:p>
        </w:tc>
        <w:tc>
          <w:tcPr>
            <w:tcW w:w="15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км</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r>
      <w:tr w:rsidR="005B75D6" w:rsidRPr="006C4AA9" w:rsidTr="0078033E">
        <w:tc>
          <w:tcPr>
            <w:tcW w:w="6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51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из них с усовершенствованным покрытием</w:t>
            </w:r>
          </w:p>
        </w:tc>
        <w:tc>
          <w:tcPr>
            <w:tcW w:w="15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км</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3</w:t>
            </w:r>
          </w:p>
        </w:tc>
        <w:tc>
          <w:tcPr>
            <w:tcW w:w="51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Удельный вес дорог с твердым покрытием в общей протяженности дорог</w:t>
            </w:r>
          </w:p>
        </w:tc>
        <w:tc>
          <w:tcPr>
            <w:tcW w:w="15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36</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36</w:t>
            </w:r>
          </w:p>
        </w:tc>
      </w:tr>
      <w:tr w:rsidR="005B75D6" w:rsidRPr="006C4AA9" w:rsidTr="0078033E">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4</w:t>
            </w:r>
          </w:p>
        </w:tc>
        <w:tc>
          <w:tcPr>
            <w:tcW w:w="51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Удельный вес дорог с усовершенствованным покрытием в протяженности дорог с твердым покрытием</w:t>
            </w:r>
          </w:p>
        </w:tc>
        <w:tc>
          <w:tcPr>
            <w:tcW w:w="15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5</w:t>
            </w:r>
          </w:p>
        </w:tc>
        <w:tc>
          <w:tcPr>
            <w:tcW w:w="51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Протяженность автомобильных дорог общего пользования местного значения, не отвечающих нормативным требованиям</w:t>
            </w:r>
          </w:p>
        </w:tc>
        <w:tc>
          <w:tcPr>
            <w:tcW w:w="15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км</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23,9</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22,9</w:t>
            </w:r>
          </w:p>
        </w:tc>
      </w:tr>
      <w:tr w:rsidR="005B75D6" w:rsidRPr="006C4AA9" w:rsidTr="0078033E">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6</w:t>
            </w:r>
          </w:p>
        </w:tc>
        <w:tc>
          <w:tcPr>
            <w:tcW w:w="51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15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95,8</w:t>
            </w:r>
          </w:p>
        </w:tc>
      </w:tr>
      <w:tr w:rsidR="005B75D6" w:rsidRPr="006C4AA9" w:rsidTr="0078033E">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7</w:t>
            </w:r>
          </w:p>
        </w:tc>
        <w:tc>
          <w:tcPr>
            <w:tcW w:w="51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Объем финансовых ресурсов, направленных на осуществление дорожной деятельности в рамках реализации мероприятий государственной программы Ленинградской области «Развитие автомобильных дорог Ленинградской области»</w:t>
            </w:r>
          </w:p>
        </w:tc>
        <w:tc>
          <w:tcPr>
            <w:tcW w:w="15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тыс. руб.</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3594,238</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3484,2</w:t>
            </w:r>
          </w:p>
        </w:tc>
      </w:tr>
      <w:tr w:rsidR="005B75D6" w:rsidRPr="006C4AA9" w:rsidTr="0078033E">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8</w:t>
            </w:r>
          </w:p>
        </w:tc>
        <w:tc>
          <w:tcPr>
            <w:tcW w:w="51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Протяженность отремонтированных автомобильных дорог общего пользования местного значения в рамках реализации мероприятий государственной программы Ленинградской области «Развитие автомобильных дорог Ленинградской области»</w:t>
            </w:r>
          </w:p>
        </w:tc>
        <w:tc>
          <w:tcPr>
            <w:tcW w:w="15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км</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w:t>
            </w:r>
          </w:p>
        </w:tc>
      </w:tr>
      <w:tr w:rsidR="005B75D6" w:rsidRPr="006C4AA9" w:rsidTr="0078033E">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9</w:t>
            </w:r>
          </w:p>
        </w:tc>
        <w:tc>
          <w:tcPr>
            <w:tcW w:w="51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Паромные переправы - всего</w:t>
            </w:r>
          </w:p>
        </w:tc>
        <w:tc>
          <w:tcPr>
            <w:tcW w:w="15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шт.</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2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51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5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51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с применением самоходныхплавсредств (самоходные баржи, буксиры)</w:t>
            </w:r>
          </w:p>
        </w:tc>
        <w:tc>
          <w:tcPr>
            <w:tcW w:w="15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шт.</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10</w:t>
            </w:r>
          </w:p>
        </w:tc>
        <w:tc>
          <w:tcPr>
            <w:tcW w:w="51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Автозимники - всего</w:t>
            </w:r>
          </w:p>
        </w:tc>
        <w:tc>
          <w:tcPr>
            <w:tcW w:w="15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шт.</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2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51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5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6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51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ледовые переправы</w:t>
            </w:r>
          </w:p>
        </w:tc>
        <w:tc>
          <w:tcPr>
            <w:tcW w:w="15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шт.</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bl>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p w:rsidR="005B75D6" w:rsidRPr="00C32A5F" w:rsidRDefault="005B75D6" w:rsidP="00E849EB">
      <w:pPr>
        <w:widowControl w:val="0"/>
        <w:autoSpaceDE w:val="0"/>
        <w:autoSpaceDN w:val="0"/>
        <w:adjustRightInd w:val="0"/>
        <w:spacing w:after="0" w:line="240" w:lineRule="auto"/>
        <w:jc w:val="center"/>
        <w:outlineLvl w:val="1"/>
        <w:rPr>
          <w:rFonts w:ascii="Times New Roman" w:hAnsi="Times New Roman"/>
          <w:b/>
          <w:sz w:val="24"/>
          <w:szCs w:val="24"/>
        </w:rPr>
      </w:pPr>
      <w:r w:rsidRPr="00C32A5F">
        <w:rPr>
          <w:rFonts w:ascii="Times New Roman" w:hAnsi="Times New Roman"/>
          <w:b/>
          <w:sz w:val="24"/>
          <w:szCs w:val="24"/>
        </w:rPr>
        <w:t>24. Транспорт</w:t>
      </w:r>
    </w:p>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bl>
      <w:tblPr>
        <w:tblW w:w="10348" w:type="dxa"/>
        <w:tblInd w:w="62" w:type="dxa"/>
        <w:tblLayout w:type="fixed"/>
        <w:tblCellMar>
          <w:top w:w="75" w:type="dxa"/>
          <w:left w:w="0" w:type="dxa"/>
          <w:bottom w:w="75" w:type="dxa"/>
          <w:right w:w="0" w:type="dxa"/>
        </w:tblCellMar>
        <w:tblLook w:val="0000"/>
      </w:tblPr>
      <w:tblGrid>
        <w:gridCol w:w="567"/>
        <w:gridCol w:w="5387"/>
        <w:gridCol w:w="1276"/>
        <w:gridCol w:w="1559"/>
        <w:gridCol w:w="1559"/>
      </w:tblGrid>
      <w:tr w:rsidR="005B75D6" w:rsidRPr="006C4AA9" w:rsidTr="0078033E">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N п/п</w:t>
            </w:r>
          </w:p>
        </w:tc>
        <w:tc>
          <w:tcPr>
            <w:tcW w:w="53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Единица измерения</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отчетного года</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 1 января текущего года</w:t>
            </w:r>
          </w:p>
        </w:tc>
      </w:tr>
      <w:tr w:rsidR="005B75D6" w:rsidRPr="006C4AA9" w:rsidTr="0078033E">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w:t>
            </w:r>
          </w:p>
        </w:tc>
        <w:tc>
          <w:tcPr>
            <w:tcW w:w="53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4</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5</w:t>
            </w:r>
          </w:p>
        </w:tc>
      </w:tr>
      <w:tr w:rsidR="005B75D6" w:rsidRPr="006C4AA9" w:rsidTr="0078033E">
        <w:tc>
          <w:tcPr>
            <w:tcW w:w="56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w:t>
            </w:r>
          </w:p>
        </w:tc>
        <w:tc>
          <w:tcPr>
            <w:tcW w:w="53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Маршруты автомобильного транспорта общего пользования, обеспечивающие транспортное обслуживание населения и проходящие по территории муниципального образования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r>
      <w:tr w:rsidR="005B75D6" w:rsidRPr="006C4AA9" w:rsidTr="0078033E">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пригородного сообщения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r>
      <w:tr w:rsidR="005B75D6" w:rsidRPr="006C4AA9" w:rsidTr="0078033E">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городского сообщения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межмуниципального сообщения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6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w:t>
            </w:r>
          </w:p>
        </w:tc>
        <w:tc>
          <w:tcPr>
            <w:tcW w:w="53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Парк подвижного состава автомобильного и городского наземного электрического транспорта общего пользования, обеспечивающий транспортное обслуживание населения, в том числе на маршрутах:</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r>
      <w:tr w:rsidR="005B75D6" w:rsidRPr="006C4AA9" w:rsidTr="0078033E">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пригородного сообщения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r>
      <w:tr w:rsidR="005B75D6" w:rsidRPr="006C4AA9" w:rsidTr="0078033E">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городского сообщения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межмуниципального сообщения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3</w:t>
            </w:r>
          </w:p>
        </w:tc>
        <w:tc>
          <w:tcPr>
            <w:tcW w:w="53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Маршруты железнодорожного транспорта общего пользования пригородного сообщения, обеспечивающие транспортное обслуживание населения, проходящие по территории муниципального образования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r>
      <w:tr w:rsidR="005B75D6" w:rsidRPr="006C4AA9" w:rsidTr="0078033E">
        <w:tc>
          <w:tcPr>
            <w:tcW w:w="567"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4</w:t>
            </w:r>
          </w:p>
        </w:tc>
        <w:tc>
          <w:tcPr>
            <w:tcW w:w="53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Объекты транспортной инфраструктуры</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w:t>
            </w:r>
          </w:p>
        </w:tc>
      </w:tr>
      <w:tr w:rsidR="005B75D6" w:rsidRPr="006C4AA9" w:rsidTr="0078033E">
        <w:tc>
          <w:tcPr>
            <w:tcW w:w="567" w:type="dxa"/>
            <w:vMerge/>
            <w:tcBorders>
              <w:top w:val="single" w:sz="4" w:space="0" w:color="auto"/>
              <w:left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67" w:type="dxa"/>
            <w:vMerge/>
            <w:tcBorders>
              <w:top w:val="single" w:sz="4" w:space="0" w:color="auto"/>
              <w:left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автовокзалы, автостанции</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r>
      <w:tr w:rsidR="005B75D6" w:rsidRPr="006C4AA9" w:rsidTr="0078033E">
        <w:tc>
          <w:tcPr>
            <w:tcW w:w="567" w:type="dxa"/>
            <w:vMerge/>
            <w:tcBorders>
              <w:top w:val="single" w:sz="4" w:space="0" w:color="auto"/>
              <w:left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железнодорожные станции, остановочные пункты</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r>
      <w:tr w:rsidR="005B75D6" w:rsidRPr="006C4AA9" w:rsidTr="0078033E">
        <w:tc>
          <w:tcPr>
            <w:tcW w:w="567" w:type="dxa"/>
            <w:vMerge/>
            <w:tcBorders>
              <w:top w:val="single" w:sz="4" w:space="0" w:color="auto"/>
              <w:left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остановочные пункты автомобильного транспорта общего пользования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r>
      <w:tr w:rsidR="005B75D6" w:rsidRPr="006C4AA9" w:rsidTr="0078033E">
        <w:tc>
          <w:tcPr>
            <w:tcW w:w="567" w:type="dxa"/>
            <w:vMerge/>
            <w:tcBorders>
              <w:top w:val="single" w:sz="4" w:space="0" w:color="auto"/>
              <w:left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разворотные кольца для автомобильного транспорта общего пользования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r>
      <w:tr w:rsidR="005B75D6" w:rsidRPr="006C4AA9" w:rsidTr="0078033E">
        <w:tc>
          <w:tcPr>
            <w:tcW w:w="567"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both"/>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площадки для межрейсового отстоя автомобильного транспорта общего пользования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r>
      <w:tr w:rsidR="005B75D6" w:rsidRPr="006C4AA9" w:rsidTr="0078033E">
        <w:tc>
          <w:tcPr>
            <w:tcW w:w="56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морские порты</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r>
      <w:tr w:rsidR="005B75D6" w:rsidRPr="006C4AA9" w:rsidTr="0078033E">
        <w:tc>
          <w:tcPr>
            <w:tcW w:w="56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речные порты</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r>
      <w:tr w:rsidR="005B75D6" w:rsidRPr="006C4AA9" w:rsidTr="0078033E">
        <w:tc>
          <w:tcPr>
            <w:tcW w:w="56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пассажирские причалы (действующие и не входящие в границы портов)</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r>
      <w:tr w:rsidR="005B75D6" w:rsidRPr="006C4AA9" w:rsidTr="0078033E">
        <w:tc>
          <w:tcPr>
            <w:tcW w:w="56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грузовые причалы (действующие и не входящие в границы портов)</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r>
      <w:tr w:rsidR="005B75D6" w:rsidRPr="006C4AA9" w:rsidTr="0078033E">
        <w:tc>
          <w:tcPr>
            <w:tcW w:w="56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аэропорты и аэродромы</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r>
      <w:tr w:rsidR="005B75D6" w:rsidRPr="006C4AA9" w:rsidTr="0078033E">
        <w:tc>
          <w:tcPr>
            <w:tcW w:w="56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взлетно-посадочные полосы и посадочные площадки</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r>
      <w:tr w:rsidR="005B75D6" w:rsidRPr="006C4AA9" w:rsidTr="0078033E">
        <w:tc>
          <w:tcPr>
            <w:tcW w:w="56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5</w:t>
            </w:r>
          </w:p>
        </w:tc>
        <w:tc>
          <w:tcPr>
            <w:tcW w:w="53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Категорированные объекты транспорта</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r>
      <w:tr w:rsidR="005B75D6" w:rsidRPr="006C4AA9" w:rsidTr="0078033E">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в том числе:</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78033E">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автопредприятия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r>
      <w:tr w:rsidR="005B75D6" w:rsidRPr="006C4AA9" w:rsidTr="0078033E">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автовокзалы, автостанции</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r>
      <w:tr w:rsidR="005B75D6" w:rsidRPr="006C4AA9" w:rsidTr="0078033E">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железнодорожные вокзалы, пассажирские станции</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ед.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r>
      <w:tr w:rsidR="005B75D6" w:rsidRPr="006C4AA9" w:rsidTr="0078033E">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6</w:t>
            </w:r>
          </w:p>
        </w:tc>
        <w:tc>
          <w:tcPr>
            <w:tcW w:w="53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Доля объектов транспортной инфраструктуры, оборудованных для доступа инвалидов, от общего количества объектов инфраструктуры пригородного, городского и межмуниципального транспорта</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r>
      <w:tr w:rsidR="005B75D6" w:rsidRPr="006C4AA9" w:rsidTr="0078033E">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7</w:t>
            </w:r>
          </w:p>
        </w:tc>
        <w:tc>
          <w:tcPr>
            <w:tcW w:w="53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Доля парка подвижного состава автомобильного и городского наземного электрического транспорта общего пользования, оборудованного для перевозки инвалидов и маломобильных групп населения, от общего парка подвижного состава</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bl>
    <w:p w:rsidR="005B75D6" w:rsidRDefault="005B75D6" w:rsidP="00E849EB">
      <w:pPr>
        <w:pStyle w:val="formattext"/>
        <w:shd w:val="clear" w:color="auto" w:fill="FFFFFF"/>
        <w:spacing w:before="0" w:beforeAutospacing="0" w:after="0" w:afterAutospacing="0"/>
        <w:rPr>
          <w:sz w:val="28"/>
          <w:szCs w:val="28"/>
        </w:rPr>
      </w:pPr>
    </w:p>
    <w:p w:rsidR="005B75D6" w:rsidRPr="00C32A5F" w:rsidRDefault="005B75D6" w:rsidP="00E849EB">
      <w:pPr>
        <w:widowControl w:val="0"/>
        <w:autoSpaceDE w:val="0"/>
        <w:autoSpaceDN w:val="0"/>
        <w:adjustRightInd w:val="0"/>
        <w:spacing w:after="0" w:line="240" w:lineRule="auto"/>
        <w:jc w:val="center"/>
        <w:outlineLvl w:val="1"/>
        <w:rPr>
          <w:rFonts w:ascii="Times New Roman" w:hAnsi="Times New Roman"/>
          <w:b/>
          <w:sz w:val="24"/>
          <w:szCs w:val="24"/>
        </w:rPr>
      </w:pPr>
      <w:r w:rsidRPr="00C32A5F">
        <w:rPr>
          <w:rFonts w:ascii="Times New Roman" w:hAnsi="Times New Roman"/>
          <w:b/>
          <w:sz w:val="24"/>
          <w:szCs w:val="24"/>
        </w:rPr>
        <w:t>2</w:t>
      </w:r>
      <w:r>
        <w:rPr>
          <w:rFonts w:ascii="Times New Roman" w:hAnsi="Times New Roman"/>
          <w:b/>
          <w:sz w:val="24"/>
          <w:szCs w:val="24"/>
        </w:rPr>
        <w:t>5</w:t>
      </w:r>
      <w:r w:rsidRPr="00C32A5F">
        <w:rPr>
          <w:rFonts w:ascii="Times New Roman" w:hAnsi="Times New Roman"/>
          <w:b/>
          <w:sz w:val="24"/>
          <w:szCs w:val="24"/>
        </w:rPr>
        <w:t xml:space="preserve">. </w:t>
      </w:r>
      <w:r>
        <w:rPr>
          <w:rFonts w:ascii="Times New Roman" w:hAnsi="Times New Roman"/>
          <w:b/>
          <w:sz w:val="24"/>
          <w:szCs w:val="24"/>
        </w:rPr>
        <w:t>Документы стратегического планирования</w:t>
      </w:r>
    </w:p>
    <w:p w:rsidR="005B75D6" w:rsidRPr="008F4491" w:rsidRDefault="005B75D6" w:rsidP="00E849EB">
      <w:pPr>
        <w:widowControl w:val="0"/>
        <w:autoSpaceDE w:val="0"/>
        <w:autoSpaceDN w:val="0"/>
        <w:adjustRightInd w:val="0"/>
        <w:spacing w:after="0" w:line="240" w:lineRule="auto"/>
        <w:ind w:firstLine="540"/>
        <w:jc w:val="both"/>
        <w:rPr>
          <w:rFonts w:ascii="Times New Roman" w:hAnsi="Times New Roman"/>
          <w:sz w:val="24"/>
          <w:szCs w:val="24"/>
        </w:rPr>
      </w:pPr>
    </w:p>
    <w:tbl>
      <w:tblPr>
        <w:tblW w:w="11011" w:type="dxa"/>
        <w:tblInd w:w="-478" w:type="dxa"/>
        <w:tblLayout w:type="fixed"/>
        <w:tblCellMar>
          <w:top w:w="75" w:type="dxa"/>
          <w:left w:w="0" w:type="dxa"/>
          <w:bottom w:w="75" w:type="dxa"/>
          <w:right w:w="0" w:type="dxa"/>
        </w:tblCellMar>
        <w:tblLook w:val="0000"/>
      </w:tblPr>
      <w:tblGrid>
        <w:gridCol w:w="567"/>
        <w:gridCol w:w="4536"/>
        <w:gridCol w:w="3357"/>
        <w:gridCol w:w="2551"/>
      </w:tblGrid>
      <w:tr w:rsidR="005B75D6" w:rsidRPr="006C4AA9" w:rsidTr="00B231C0">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N п/п</w:t>
            </w:r>
          </w:p>
        </w:tc>
        <w:tc>
          <w:tcPr>
            <w:tcW w:w="45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 xml:space="preserve">Наименование документа </w:t>
            </w:r>
          </w:p>
        </w:tc>
        <w:tc>
          <w:tcPr>
            <w:tcW w:w="33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Дата и номер документа об утверждении (принятии)</w:t>
            </w:r>
          </w:p>
        </w:tc>
        <w:tc>
          <w:tcPr>
            <w:tcW w:w="2551" w:type="dxa"/>
            <w:tcBorders>
              <w:top w:val="single" w:sz="4" w:space="0" w:color="auto"/>
              <w:left w:val="single" w:sz="4" w:space="0" w:color="auto"/>
              <w:bottom w:val="single" w:sz="4" w:space="0" w:color="auto"/>
              <w:right w:val="single" w:sz="4" w:space="0" w:color="auto"/>
            </w:tcBorders>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Примечание</w:t>
            </w:r>
          </w:p>
        </w:tc>
      </w:tr>
      <w:tr w:rsidR="005B75D6" w:rsidRPr="006C4AA9" w:rsidTr="00B231C0">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w:t>
            </w:r>
          </w:p>
        </w:tc>
        <w:tc>
          <w:tcPr>
            <w:tcW w:w="45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w:t>
            </w:r>
          </w:p>
        </w:tc>
        <w:tc>
          <w:tcPr>
            <w:tcW w:w="33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3</w:t>
            </w:r>
          </w:p>
        </w:tc>
        <w:tc>
          <w:tcPr>
            <w:tcW w:w="2551" w:type="dxa"/>
            <w:tcBorders>
              <w:top w:val="single" w:sz="4" w:space="0" w:color="auto"/>
              <w:left w:val="single" w:sz="4" w:space="0" w:color="auto"/>
              <w:bottom w:val="single" w:sz="4" w:space="0" w:color="auto"/>
              <w:right w:val="single" w:sz="4" w:space="0" w:color="auto"/>
            </w:tcBorders>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B231C0">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1</w:t>
            </w:r>
          </w:p>
        </w:tc>
        <w:tc>
          <w:tcPr>
            <w:tcW w:w="45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autoSpaceDE w:val="0"/>
              <w:autoSpaceDN w:val="0"/>
              <w:adjustRightInd w:val="0"/>
              <w:spacing w:after="0" w:line="240" w:lineRule="auto"/>
              <w:jc w:val="both"/>
              <w:rPr>
                <w:rFonts w:ascii="Times New Roman" w:hAnsi="Times New Roman"/>
                <w:sz w:val="24"/>
                <w:szCs w:val="24"/>
              </w:rPr>
            </w:pPr>
            <w:r w:rsidRPr="006C4AA9">
              <w:rPr>
                <w:rFonts w:ascii="Times New Roman" w:hAnsi="Times New Roman"/>
                <w:bCs/>
                <w:sz w:val="24"/>
                <w:szCs w:val="24"/>
              </w:rPr>
              <w:t>Стратегия социально-экономического развития муниципального образования</w:t>
            </w:r>
          </w:p>
        </w:tc>
        <w:tc>
          <w:tcPr>
            <w:tcW w:w="33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Решение Совета депутатов от 20.12.2012г. № 237</w:t>
            </w:r>
          </w:p>
        </w:tc>
        <w:tc>
          <w:tcPr>
            <w:tcW w:w="2551" w:type="dxa"/>
            <w:tcBorders>
              <w:top w:val="single" w:sz="4" w:space="0" w:color="auto"/>
              <w:left w:val="single" w:sz="4" w:space="0" w:color="auto"/>
              <w:bottom w:val="single" w:sz="4" w:space="0" w:color="auto"/>
              <w:right w:val="single" w:sz="4" w:space="0" w:color="auto"/>
            </w:tcBorders>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Стратегия социально-экономического развития территории Приозерского муниципального района до 2020 года включает в себя развитие всех территорий поселений района</w:t>
            </w:r>
          </w:p>
        </w:tc>
      </w:tr>
      <w:tr w:rsidR="005B75D6" w:rsidRPr="006C4AA9" w:rsidTr="00B231C0">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2</w:t>
            </w:r>
          </w:p>
        </w:tc>
        <w:tc>
          <w:tcPr>
            <w:tcW w:w="45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autoSpaceDE w:val="0"/>
              <w:autoSpaceDN w:val="0"/>
              <w:adjustRightInd w:val="0"/>
              <w:spacing w:after="0" w:line="240" w:lineRule="auto"/>
              <w:jc w:val="both"/>
              <w:rPr>
                <w:rFonts w:ascii="Times New Roman" w:hAnsi="Times New Roman"/>
                <w:bCs/>
                <w:sz w:val="24"/>
                <w:szCs w:val="24"/>
              </w:rPr>
            </w:pPr>
            <w:r w:rsidRPr="006C4AA9">
              <w:rPr>
                <w:rFonts w:ascii="Times New Roman" w:hAnsi="Times New Roman"/>
                <w:bCs/>
                <w:sz w:val="24"/>
                <w:szCs w:val="24"/>
              </w:rPr>
              <w:t>План мероприятий по реализации стратегии социально-экономического развития муниципального образования</w:t>
            </w:r>
          </w:p>
        </w:tc>
        <w:tc>
          <w:tcPr>
            <w:tcW w:w="33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2551" w:type="dxa"/>
            <w:tcBorders>
              <w:top w:val="single" w:sz="4" w:space="0" w:color="auto"/>
              <w:left w:val="single" w:sz="4" w:space="0" w:color="auto"/>
              <w:bottom w:val="single" w:sz="4" w:space="0" w:color="auto"/>
              <w:right w:val="single" w:sz="4" w:space="0" w:color="auto"/>
            </w:tcBorders>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B231C0">
        <w:trPr>
          <w:trHeight w:val="824"/>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3</w:t>
            </w:r>
          </w:p>
        </w:tc>
        <w:tc>
          <w:tcPr>
            <w:tcW w:w="45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autoSpaceDE w:val="0"/>
              <w:autoSpaceDN w:val="0"/>
              <w:adjustRightInd w:val="0"/>
              <w:spacing w:after="0" w:line="240" w:lineRule="auto"/>
              <w:jc w:val="both"/>
              <w:rPr>
                <w:rFonts w:ascii="Times New Roman" w:hAnsi="Times New Roman"/>
                <w:bCs/>
                <w:sz w:val="24"/>
                <w:szCs w:val="24"/>
              </w:rPr>
            </w:pPr>
            <w:r w:rsidRPr="006C4AA9">
              <w:rPr>
                <w:rFonts w:ascii="Times New Roman" w:hAnsi="Times New Roman"/>
                <w:bCs/>
                <w:sz w:val="24"/>
                <w:szCs w:val="24"/>
              </w:rPr>
              <w:t>Прогноз социально-экономического развития муниципального образования на среднесрочный период</w:t>
            </w:r>
          </w:p>
        </w:tc>
        <w:tc>
          <w:tcPr>
            <w:tcW w:w="33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Решение Совета Депутатов МО Кузнечнинское городское поселение МО Приозерский муниципальный район Ленинградской области от 26.12.2013г. №192 «О местном бюджете муниципального образования Кузнечнинское городское поселение МО Приозерский муниципальный район Ленинградской области на 2014 и плановый период 2015-2016годы»-</w:t>
            </w:r>
          </w:p>
        </w:tc>
        <w:tc>
          <w:tcPr>
            <w:tcW w:w="2551" w:type="dxa"/>
            <w:tcBorders>
              <w:top w:val="single" w:sz="4" w:space="0" w:color="auto"/>
              <w:left w:val="single" w:sz="4" w:space="0" w:color="auto"/>
              <w:bottom w:val="single" w:sz="4" w:space="0" w:color="auto"/>
              <w:right w:val="single" w:sz="4" w:space="0" w:color="auto"/>
            </w:tcBorders>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B231C0">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4</w:t>
            </w:r>
          </w:p>
        </w:tc>
        <w:tc>
          <w:tcPr>
            <w:tcW w:w="45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autoSpaceDE w:val="0"/>
              <w:autoSpaceDN w:val="0"/>
              <w:adjustRightInd w:val="0"/>
              <w:spacing w:after="0" w:line="240" w:lineRule="auto"/>
              <w:jc w:val="both"/>
              <w:rPr>
                <w:rFonts w:ascii="Times New Roman" w:hAnsi="Times New Roman"/>
                <w:bCs/>
                <w:sz w:val="24"/>
                <w:szCs w:val="24"/>
              </w:rPr>
            </w:pPr>
            <w:r w:rsidRPr="006C4AA9">
              <w:rPr>
                <w:rFonts w:ascii="Times New Roman" w:hAnsi="Times New Roman"/>
                <w:bCs/>
                <w:sz w:val="24"/>
                <w:szCs w:val="24"/>
              </w:rPr>
              <w:t>Прогноз социально-экономического развития муниципального образования на долгосрочный период</w:t>
            </w:r>
          </w:p>
        </w:tc>
        <w:tc>
          <w:tcPr>
            <w:tcW w:w="33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2551" w:type="dxa"/>
            <w:tcBorders>
              <w:top w:val="single" w:sz="4" w:space="0" w:color="auto"/>
              <w:left w:val="single" w:sz="4" w:space="0" w:color="auto"/>
              <w:bottom w:val="single" w:sz="4" w:space="0" w:color="auto"/>
              <w:right w:val="single" w:sz="4" w:space="0" w:color="auto"/>
            </w:tcBorders>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B231C0">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5</w:t>
            </w:r>
          </w:p>
        </w:tc>
        <w:tc>
          <w:tcPr>
            <w:tcW w:w="45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autoSpaceDE w:val="0"/>
              <w:autoSpaceDN w:val="0"/>
              <w:adjustRightInd w:val="0"/>
              <w:spacing w:after="0" w:line="240" w:lineRule="auto"/>
              <w:jc w:val="both"/>
              <w:rPr>
                <w:rFonts w:ascii="Times New Roman" w:hAnsi="Times New Roman"/>
                <w:bCs/>
                <w:sz w:val="24"/>
                <w:szCs w:val="24"/>
              </w:rPr>
            </w:pPr>
            <w:r w:rsidRPr="006C4AA9">
              <w:rPr>
                <w:rFonts w:ascii="Times New Roman" w:hAnsi="Times New Roman"/>
                <w:bCs/>
                <w:sz w:val="24"/>
                <w:szCs w:val="24"/>
              </w:rPr>
              <w:t>Бюджетный прогноз муниципального образования на долгосрочный период</w:t>
            </w:r>
          </w:p>
        </w:tc>
        <w:tc>
          <w:tcPr>
            <w:tcW w:w="33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2551" w:type="dxa"/>
            <w:tcBorders>
              <w:top w:val="single" w:sz="4" w:space="0" w:color="auto"/>
              <w:left w:val="single" w:sz="4" w:space="0" w:color="auto"/>
              <w:bottom w:val="single" w:sz="4" w:space="0" w:color="auto"/>
              <w:right w:val="single" w:sz="4" w:space="0" w:color="auto"/>
            </w:tcBorders>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B231C0">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6</w:t>
            </w:r>
          </w:p>
        </w:tc>
        <w:tc>
          <w:tcPr>
            <w:tcW w:w="45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autoSpaceDE w:val="0"/>
              <w:autoSpaceDN w:val="0"/>
              <w:adjustRightInd w:val="0"/>
              <w:spacing w:after="0" w:line="240" w:lineRule="auto"/>
              <w:jc w:val="both"/>
              <w:rPr>
                <w:rFonts w:ascii="Times New Roman" w:hAnsi="Times New Roman"/>
                <w:bCs/>
                <w:sz w:val="24"/>
                <w:szCs w:val="24"/>
              </w:rPr>
            </w:pPr>
            <w:r w:rsidRPr="006C4AA9">
              <w:rPr>
                <w:rFonts w:ascii="Times New Roman" w:hAnsi="Times New Roman"/>
                <w:bCs/>
                <w:sz w:val="24"/>
                <w:szCs w:val="24"/>
              </w:rPr>
              <w:t>Муниципальные программы:</w:t>
            </w:r>
          </w:p>
        </w:tc>
        <w:tc>
          <w:tcPr>
            <w:tcW w:w="33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B231C0">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6.1</w:t>
            </w:r>
          </w:p>
        </w:tc>
        <w:tc>
          <w:tcPr>
            <w:tcW w:w="45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«Развитие культуры и физической культуры и спорта в МО Кузнечнинское городское поселение МО Приозерский муниципальный район Ленинградской области на 2014-2016годы»</w:t>
            </w:r>
          </w:p>
        </w:tc>
        <w:tc>
          <w:tcPr>
            <w:tcW w:w="33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Распоряжение администрации МО Кузнечнинское городское поселение МО Приозерский муниципальный р-н ЛО №143 от 08.11.2013г.</w:t>
            </w:r>
          </w:p>
        </w:tc>
        <w:tc>
          <w:tcPr>
            <w:tcW w:w="2551" w:type="dxa"/>
            <w:tcBorders>
              <w:top w:val="single" w:sz="4" w:space="0" w:color="auto"/>
              <w:left w:val="single" w:sz="4" w:space="0" w:color="auto"/>
              <w:bottom w:val="single" w:sz="4" w:space="0" w:color="auto"/>
              <w:right w:val="single" w:sz="4" w:space="0" w:color="auto"/>
            </w:tcBorders>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B231C0">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6.2.</w:t>
            </w:r>
          </w:p>
        </w:tc>
        <w:tc>
          <w:tcPr>
            <w:tcW w:w="45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«Развитие автомобильных дорог МО Кузнечнинское городское поселение МО Приозерский муниципальный район Ленинградской области в 2014-2016 гг»</w:t>
            </w:r>
          </w:p>
        </w:tc>
        <w:tc>
          <w:tcPr>
            <w:tcW w:w="33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Распоряжение администрации МО Кузнечнинское городское поселение МО Приозерский муниципальный р-н ЛО №142 от 08.11.2013г.</w:t>
            </w:r>
          </w:p>
        </w:tc>
        <w:tc>
          <w:tcPr>
            <w:tcW w:w="2551" w:type="dxa"/>
            <w:tcBorders>
              <w:top w:val="single" w:sz="4" w:space="0" w:color="auto"/>
              <w:left w:val="single" w:sz="4" w:space="0" w:color="auto"/>
              <w:bottom w:val="single" w:sz="4" w:space="0" w:color="auto"/>
              <w:right w:val="single" w:sz="4" w:space="0" w:color="auto"/>
            </w:tcBorders>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B231C0">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6.3</w:t>
            </w:r>
          </w:p>
        </w:tc>
        <w:tc>
          <w:tcPr>
            <w:tcW w:w="45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«Благоустройство территории в МО Кузнечнинское городское поселение МО Приозерский муниципальный район Ленинградской области на 2014-2016 годы»</w:t>
            </w:r>
          </w:p>
        </w:tc>
        <w:tc>
          <w:tcPr>
            <w:tcW w:w="33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Распоряжение администрации МО Кузнечнинское городское поселение МО Приозерский муниципальный р-н ЛО №141 от 08.11.2013г.</w:t>
            </w:r>
          </w:p>
        </w:tc>
        <w:tc>
          <w:tcPr>
            <w:tcW w:w="2551" w:type="dxa"/>
            <w:tcBorders>
              <w:top w:val="single" w:sz="4" w:space="0" w:color="auto"/>
              <w:left w:val="single" w:sz="4" w:space="0" w:color="auto"/>
              <w:bottom w:val="single" w:sz="4" w:space="0" w:color="auto"/>
              <w:right w:val="single" w:sz="4" w:space="0" w:color="auto"/>
            </w:tcBorders>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B231C0">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6.4</w:t>
            </w:r>
          </w:p>
        </w:tc>
        <w:tc>
          <w:tcPr>
            <w:tcW w:w="45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«Обеспечение качественным жильем граждан, проживающих на территории муниципального образования Кузнечнинское городское поселение муниципального образования приозерский муниципальный район Ленинградской области в 2014-2016 гг»</w:t>
            </w:r>
          </w:p>
        </w:tc>
        <w:tc>
          <w:tcPr>
            <w:tcW w:w="33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Распоряжение администрации МО Кузнечнинское городское поселение МО Приозерский муниципальный р-н ЛО №140 от 08.11.2013г.</w:t>
            </w:r>
          </w:p>
        </w:tc>
        <w:tc>
          <w:tcPr>
            <w:tcW w:w="2551" w:type="dxa"/>
            <w:tcBorders>
              <w:top w:val="single" w:sz="4" w:space="0" w:color="auto"/>
              <w:left w:val="single" w:sz="4" w:space="0" w:color="auto"/>
              <w:bottom w:val="single" w:sz="4" w:space="0" w:color="auto"/>
              <w:right w:val="single" w:sz="4" w:space="0" w:color="auto"/>
            </w:tcBorders>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r w:rsidR="005B75D6" w:rsidRPr="006C4AA9" w:rsidTr="00B231C0">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6.5</w:t>
            </w:r>
          </w:p>
        </w:tc>
        <w:tc>
          <w:tcPr>
            <w:tcW w:w="45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«Обеспечение устойчивого функционирования и развития коммунальной и инженерной инфраструктуры и повышение энергоэффективности в МО Кузнечнинское городское поселение МО Приозерский муниципальный район Ленинградской области на 2014-2016годы»</w:t>
            </w:r>
          </w:p>
        </w:tc>
        <w:tc>
          <w:tcPr>
            <w:tcW w:w="33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Распоряжение администрации МО Кузнечнинское городское поселение МО Приозерский муниципальный р-н ЛО №139 от 08.11.2013г.</w:t>
            </w:r>
          </w:p>
        </w:tc>
        <w:tc>
          <w:tcPr>
            <w:tcW w:w="2551" w:type="dxa"/>
            <w:tcBorders>
              <w:top w:val="single" w:sz="4" w:space="0" w:color="auto"/>
              <w:left w:val="single" w:sz="4" w:space="0" w:color="auto"/>
              <w:bottom w:val="single" w:sz="4" w:space="0" w:color="auto"/>
              <w:right w:val="single" w:sz="4" w:space="0" w:color="auto"/>
            </w:tcBorders>
          </w:tcPr>
          <w:p w:rsidR="005B75D6" w:rsidRPr="006C4AA9" w:rsidRDefault="005B75D6" w:rsidP="00E849EB">
            <w:pPr>
              <w:widowControl w:val="0"/>
              <w:autoSpaceDE w:val="0"/>
              <w:autoSpaceDN w:val="0"/>
              <w:adjustRightInd w:val="0"/>
              <w:spacing w:after="0" w:line="240" w:lineRule="auto"/>
              <w:jc w:val="center"/>
              <w:rPr>
                <w:rFonts w:ascii="Times New Roman" w:hAnsi="Times New Roman"/>
                <w:sz w:val="24"/>
                <w:szCs w:val="24"/>
              </w:rPr>
            </w:pPr>
          </w:p>
        </w:tc>
      </w:tr>
    </w:tbl>
    <w:p w:rsidR="005B75D6" w:rsidRDefault="005B75D6" w:rsidP="00E849EB">
      <w:pPr>
        <w:pStyle w:val="formattext"/>
        <w:shd w:val="clear" w:color="auto" w:fill="FFFFFF"/>
        <w:spacing w:before="0" w:beforeAutospacing="0" w:after="0" w:afterAutospacing="0"/>
        <w:rPr>
          <w:sz w:val="28"/>
          <w:szCs w:val="28"/>
        </w:rPr>
      </w:pPr>
    </w:p>
    <w:p w:rsidR="005B75D6" w:rsidRDefault="005B75D6" w:rsidP="00E849EB">
      <w:pPr>
        <w:pStyle w:val="formattext"/>
        <w:shd w:val="clear" w:color="auto" w:fill="FFFFFF"/>
        <w:spacing w:before="0" w:beforeAutospacing="0" w:after="0" w:afterAutospacing="0"/>
        <w:rPr>
          <w:sz w:val="28"/>
          <w:szCs w:val="28"/>
        </w:rPr>
      </w:pPr>
      <w:r>
        <w:rPr>
          <w:sz w:val="28"/>
          <w:szCs w:val="28"/>
        </w:rPr>
        <w:br w:type="page"/>
      </w:r>
    </w:p>
    <w:p w:rsidR="005B75D6" w:rsidRDefault="005B75D6" w:rsidP="00E849EB">
      <w:pPr>
        <w:pStyle w:val="formattext"/>
        <w:shd w:val="clear" w:color="auto" w:fill="FFFFFF"/>
        <w:spacing w:before="0" w:beforeAutospacing="0" w:after="0" w:afterAutospacing="0"/>
        <w:jc w:val="right"/>
        <w:rPr>
          <w:sz w:val="28"/>
          <w:szCs w:val="28"/>
        </w:rPr>
      </w:pPr>
      <w:r w:rsidRPr="00704E98">
        <w:rPr>
          <w:sz w:val="28"/>
          <w:szCs w:val="28"/>
        </w:rPr>
        <w:t>УТВЕРЖДЕН</w:t>
      </w:r>
      <w:r>
        <w:rPr>
          <w:sz w:val="28"/>
          <w:szCs w:val="28"/>
        </w:rPr>
        <w:t>А</w:t>
      </w:r>
      <w:r w:rsidRPr="00704E98">
        <w:rPr>
          <w:sz w:val="28"/>
          <w:szCs w:val="28"/>
        </w:rPr>
        <w:br/>
      </w:r>
      <w:r>
        <w:rPr>
          <w:sz w:val="28"/>
          <w:szCs w:val="28"/>
        </w:rPr>
        <w:t>распоряжением Губернатора</w:t>
      </w:r>
    </w:p>
    <w:p w:rsidR="005B75D6" w:rsidRDefault="005B75D6" w:rsidP="00E849EB">
      <w:pPr>
        <w:pStyle w:val="formattext"/>
        <w:shd w:val="clear" w:color="auto" w:fill="FFFFFF"/>
        <w:spacing w:before="0" w:beforeAutospacing="0" w:after="0" w:afterAutospacing="0"/>
        <w:jc w:val="right"/>
        <w:rPr>
          <w:sz w:val="28"/>
          <w:szCs w:val="28"/>
        </w:rPr>
      </w:pPr>
      <w:r>
        <w:rPr>
          <w:sz w:val="28"/>
          <w:szCs w:val="28"/>
        </w:rPr>
        <w:t>Ленинградской области</w:t>
      </w:r>
    </w:p>
    <w:p w:rsidR="005B75D6" w:rsidRDefault="005B75D6" w:rsidP="00E849EB">
      <w:pPr>
        <w:pStyle w:val="formattext"/>
        <w:shd w:val="clear" w:color="auto" w:fill="FFFFFF"/>
        <w:spacing w:before="0" w:beforeAutospacing="0" w:after="0" w:afterAutospacing="0"/>
        <w:jc w:val="right"/>
        <w:rPr>
          <w:sz w:val="28"/>
          <w:szCs w:val="28"/>
        </w:rPr>
      </w:pPr>
      <w:r>
        <w:rPr>
          <w:sz w:val="28"/>
          <w:szCs w:val="28"/>
        </w:rPr>
        <w:t>от 9 июня 2014 года №453-рг</w:t>
      </w:r>
      <w:r w:rsidRPr="00704E98">
        <w:rPr>
          <w:sz w:val="28"/>
          <w:szCs w:val="28"/>
        </w:rPr>
        <w:br/>
      </w:r>
      <w:r>
        <w:rPr>
          <w:sz w:val="28"/>
          <w:szCs w:val="28"/>
        </w:rPr>
        <w:t xml:space="preserve">(в редакции распоряжения Губернатора ЛО </w:t>
      </w:r>
    </w:p>
    <w:p w:rsidR="005B75D6" w:rsidRDefault="005B75D6" w:rsidP="00E849EB">
      <w:pPr>
        <w:pStyle w:val="formattext"/>
        <w:shd w:val="clear" w:color="auto" w:fill="FFFFFF"/>
        <w:spacing w:before="0" w:beforeAutospacing="0" w:after="0" w:afterAutospacing="0"/>
        <w:jc w:val="right"/>
        <w:rPr>
          <w:sz w:val="28"/>
          <w:szCs w:val="28"/>
        </w:rPr>
      </w:pPr>
      <w:r w:rsidRPr="00704E98">
        <w:rPr>
          <w:sz w:val="28"/>
          <w:szCs w:val="28"/>
        </w:rPr>
        <w:t>от</w:t>
      </w:r>
      <w:r>
        <w:rPr>
          <w:sz w:val="28"/>
          <w:szCs w:val="28"/>
        </w:rPr>
        <w:t xml:space="preserve"> 23 апреля 2015 года</w:t>
      </w:r>
      <w:r w:rsidRPr="00704E98">
        <w:rPr>
          <w:sz w:val="28"/>
          <w:szCs w:val="28"/>
        </w:rPr>
        <w:t xml:space="preserve"> № </w:t>
      </w:r>
      <w:r>
        <w:rPr>
          <w:sz w:val="28"/>
          <w:szCs w:val="28"/>
        </w:rPr>
        <w:t>217-рг)</w:t>
      </w:r>
    </w:p>
    <w:p w:rsidR="005B75D6" w:rsidRDefault="005B75D6" w:rsidP="00E849EB">
      <w:pPr>
        <w:pStyle w:val="formattext"/>
        <w:shd w:val="clear" w:color="auto" w:fill="FFFFFF"/>
        <w:spacing w:before="0" w:beforeAutospacing="0" w:after="0" w:afterAutospacing="0"/>
        <w:jc w:val="right"/>
        <w:rPr>
          <w:sz w:val="28"/>
          <w:szCs w:val="28"/>
        </w:rPr>
      </w:pPr>
      <w:r w:rsidRPr="00704E98">
        <w:rPr>
          <w:sz w:val="28"/>
          <w:szCs w:val="28"/>
        </w:rPr>
        <w:t>(приложение</w:t>
      </w:r>
      <w:r>
        <w:rPr>
          <w:sz w:val="28"/>
          <w:szCs w:val="28"/>
        </w:rPr>
        <w:t xml:space="preserve"> 2</w:t>
      </w:r>
      <w:r w:rsidRPr="00704E98">
        <w:rPr>
          <w:sz w:val="28"/>
          <w:szCs w:val="28"/>
        </w:rPr>
        <w:t>)</w:t>
      </w:r>
    </w:p>
    <w:p w:rsidR="005B75D6" w:rsidRDefault="005B75D6" w:rsidP="00E849EB">
      <w:pPr>
        <w:pStyle w:val="formattext"/>
        <w:shd w:val="clear" w:color="auto" w:fill="FFFFFF"/>
        <w:spacing w:before="0" w:beforeAutospacing="0" w:after="0" w:afterAutospacing="0"/>
        <w:jc w:val="right"/>
        <w:rPr>
          <w:sz w:val="28"/>
          <w:szCs w:val="28"/>
        </w:rPr>
      </w:pPr>
    </w:p>
    <w:p w:rsidR="005B75D6" w:rsidRPr="00704E98" w:rsidRDefault="005B75D6" w:rsidP="00E849EB">
      <w:pPr>
        <w:autoSpaceDE w:val="0"/>
        <w:autoSpaceDN w:val="0"/>
        <w:adjustRightInd w:val="0"/>
        <w:spacing w:after="0" w:line="240" w:lineRule="auto"/>
        <w:rPr>
          <w:rFonts w:ascii="Times New Roman" w:hAnsi="Times New Roman"/>
          <w:sz w:val="28"/>
          <w:szCs w:val="28"/>
        </w:rPr>
      </w:pPr>
      <w:r w:rsidRPr="00704E98">
        <w:rPr>
          <w:rFonts w:ascii="Times New Roman" w:hAnsi="Times New Roman"/>
          <w:sz w:val="28"/>
          <w:szCs w:val="28"/>
        </w:rPr>
        <w:t>(Форма)</w:t>
      </w:r>
    </w:p>
    <w:p w:rsidR="005B75D6" w:rsidRPr="0005354B" w:rsidRDefault="005B75D6" w:rsidP="00E849EB">
      <w:pPr>
        <w:suppressAutoHyphens/>
        <w:spacing w:after="0" w:line="240" w:lineRule="auto"/>
        <w:jc w:val="center"/>
        <w:rPr>
          <w:rFonts w:ascii="Times New Roman" w:hAnsi="Times New Roman"/>
          <w:color w:val="000000"/>
          <w:sz w:val="28"/>
          <w:szCs w:val="28"/>
        </w:rPr>
      </w:pPr>
    </w:p>
    <w:p w:rsidR="005B75D6" w:rsidRPr="00B5349C" w:rsidRDefault="005B75D6" w:rsidP="00E849EB">
      <w:pPr>
        <w:suppressAutoHyphens/>
        <w:spacing w:after="0" w:line="240" w:lineRule="auto"/>
        <w:jc w:val="center"/>
        <w:rPr>
          <w:rFonts w:ascii="Times New Roman" w:hAnsi="Times New Roman"/>
          <w:b/>
          <w:color w:val="000000"/>
          <w:sz w:val="28"/>
          <w:szCs w:val="28"/>
        </w:rPr>
      </w:pPr>
      <w:r w:rsidRPr="00B5349C">
        <w:rPr>
          <w:rFonts w:ascii="Times New Roman" w:hAnsi="Times New Roman"/>
          <w:b/>
          <w:color w:val="000000"/>
          <w:sz w:val="28"/>
          <w:szCs w:val="28"/>
        </w:rPr>
        <w:t>Методические рекомендации</w:t>
      </w:r>
    </w:p>
    <w:p w:rsidR="005B75D6" w:rsidRPr="00B5349C" w:rsidRDefault="005B75D6" w:rsidP="00E849EB">
      <w:pPr>
        <w:suppressAutoHyphens/>
        <w:spacing w:after="0" w:line="240" w:lineRule="auto"/>
        <w:jc w:val="center"/>
        <w:rPr>
          <w:rFonts w:ascii="Times New Roman" w:hAnsi="Times New Roman"/>
          <w:b/>
          <w:sz w:val="28"/>
          <w:szCs w:val="28"/>
        </w:rPr>
      </w:pPr>
      <w:r w:rsidRPr="00B5349C">
        <w:rPr>
          <w:rFonts w:ascii="Times New Roman" w:hAnsi="Times New Roman"/>
          <w:b/>
          <w:color w:val="000000"/>
          <w:sz w:val="28"/>
          <w:szCs w:val="28"/>
        </w:rPr>
        <w:t>по за</w:t>
      </w:r>
      <w:r>
        <w:rPr>
          <w:rFonts w:ascii="Times New Roman" w:hAnsi="Times New Roman"/>
          <w:b/>
          <w:color w:val="000000"/>
          <w:sz w:val="28"/>
          <w:szCs w:val="28"/>
        </w:rPr>
        <w:t xml:space="preserve">полнению показателей </w:t>
      </w:r>
      <w:r w:rsidRPr="00B5349C">
        <w:rPr>
          <w:rFonts w:ascii="Times New Roman" w:hAnsi="Times New Roman"/>
          <w:b/>
          <w:color w:val="000000"/>
          <w:sz w:val="28"/>
          <w:szCs w:val="28"/>
        </w:rPr>
        <w:t>Паспорта муниципального образования Ленинградской области</w:t>
      </w:r>
    </w:p>
    <w:p w:rsidR="005B75D6" w:rsidRPr="00B5349C" w:rsidRDefault="005B75D6" w:rsidP="00E849EB">
      <w:pPr>
        <w:suppressAutoHyphens/>
        <w:spacing w:after="0" w:line="240" w:lineRule="auto"/>
        <w:rPr>
          <w:rFonts w:ascii="Times New Roman" w:hAnsi="Times New Roman"/>
          <w:sz w:val="28"/>
          <w:szCs w:val="28"/>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0"/>
        <w:gridCol w:w="3430"/>
        <w:gridCol w:w="3737"/>
        <w:gridCol w:w="2925"/>
      </w:tblGrid>
      <w:tr w:rsidR="005B75D6" w:rsidRPr="006C4AA9" w:rsidTr="006C4AA9">
        <w:tc>
          <w:tcPr>
            <w:tcW w:w="540" w:type="dxa"/>
            <w:vMerge w:val="restart"/>
            <w:vAlign w:val="center"/>
          </w:tcPr>
          <w:p w:rsidR="005B75D6" w:rsidRPr="006C4AA9" w:rsidRDefault="005B75D6" w:rsidP="006C4AA9">
            <w:pPr>
              <w:suppressAutoHyphens/>
              <w:spacing w:after="0" w:line="240" w:lineRule="auto"/>
              <w:jc w:val="center"/>
              <w:rPr>
                <w:rFonts w:ascii="Times New Roman" w:hAnsi="Times New Roman"/>
                <w:sz w:val="24"/>
                <w:szCs w:val="20"/>
                <w:lang w:eastAsia="ru-RU"/>
              </w:rPr>
            </w:pPr>
            <w:r w:rsidRPr="006C4AA9">
              <w:rPr>
                <w:rFonts w:ascii="Times New Roman" w:hAnsi="Times New Roman"/>
                <w:sz w:val="24"/>
                <w:szCs w:val="20"/>
                <w:lang w:eastAsia="ru-RU"/>
              </w:rPr>
              <w:t>№ п/п</w:t>
            </w:r>
          </w:p>
        </w:tc>
        <w:tc>
          <w:tcPr>
            <w:tcW w:w="3430" w:type="dxa"/>
            <w:vMerge w:val="restart"/>
            <w:vAlign w:val="center"/>
          </w:tcPr>
          <w:p w:rsidR="005B75D6" w:rsidRPr="006C4AA9" w:rsidRDefault="005B75D6" w:rsidP="006C4AA9">
            <w:pPr>
              <w:suppressAutoHyphens/>
              <w:spacing w:after="0" w:line="240" w:lineRule="auto"/>
              <w:jc w:val="center"/>
              <w:rPr>
                <w:rFonts w:ascii="Times New Roman" w:hAnsi="Times New Roman"/>
                <w:sz w:val="24"/>
                <w:szCs w:val="20"/>
                <w:lang w:eastAsia="ru-RU"/>
              </w:rPr>
            </w:pPr>
            <w:r w:rsidRPr="006C4AA9">
              <w:rPr>
                <w:rFonts w:ascii="Times New Roman" w:hAnsi="Times New Roman"/>
                <w:sz w:val="24"/>
                <w:szCs w:val="20"/>
                <w:lang w:eastAsia="ru-RU"/>
              </w:rPr>
              <w:t>Наименование показателя</w:t>
            </w:r>
          </w:p>
        </w:tc>
        <w:tc>
          <w:tcPr>
            <w:tcW w:w="6662" w:type="dxa"/>
            <w:gridSpan w:val="2"/>
            <w:vAlign w:val="center"/>
          </w:tcPr>
          <w:p w:rsidR="005B75D6" w:rsidRPr="006C4AA9" w:rsidRDefault="005B75D6" w:rsidP="006C4AA9">
            <w:pPr>
              <w:suppressAutoHyphens/>
              <w:spacing w:after="0" w:line="240" w:lineRule="auto"/>
              <w:jc w:val="center"/>
              <w:rPr>
                <w:rFonts w:ascii="Times New Roman" w:hAnsi="Times New Roman"/>
                <w:sz w:val="24"/>
                <w:szCs w:val="20"/>
                <w:lang w:eastAsia="ru-RU"/>
              </w:rPr>
            </w:pPr>
            <w:r w:rsidRPr="006C4AA9">
              <w:rPr>
                <w:rFonts w:ascii="Times New Roman" w:hAnsi="Times New Roman"/>
                <w:sz w:val="24"/>
                <w:szCs w:val="20"/>
                <w:lang w:eastAsia="ru-RU"/>
              </w:rPr>
              <w:t>Методические рекомендации и (или) указание источника получения данных для заполнения показателей Паспорта:</w:t>
            </w:r>
          </w:p>
        </w:tc>
      </w:tr>
      <w:tr w:rsidR="005B75D6" w:rsidRPr="006C4AA9" w:rsidTr="006C4AA9">
        <w:tc>
          <w:tcPr>
            <w:tcW w:w="540" w:type="dxa"/>
            <w:vMerge/>
            <w:vAlign w:val="center"/>
          </w:tcPr>
          <w:p w:rsidR="005B75D6" w:rsidRPr="006C4AA9" w:rsidRDefault="005B75D6" w:rsidP="006C4AA9">
            <w:pPr>
              <w:suppressAutoHyphens/>
              <w:spacing w:after="0" w:line="240" w:lineRule="auto"/>
              <w:jc w:val="center"/>
              <w:rPr>
                <w:rFonts w:ascii="Times New Roman" w:hAnsi="Times New Roman"/>
                <w:sz w:val="24"/>
                <w:szCs w:val="20"/>
                <w:lang w:eastAsia="ru-RU"/>
              </w:rPr>
            </w:pPr>
          </w:p>
        </w:tc>
        <w:tc>
          <w:tcPr>
            <w:tcW w:w="3430" w:type="dxa"/>
            <w:vMerge/>
            <w:vAlign w:val="center"/>
          </w:tcPr>
          <w:p w:rsidR="005B75D6" w:rsidRPr="006C4AA9" w:rsidRDefault="005B75D6" w:rsidP="006C4AA9">
            <w:pPr>
              <w:suppressAutoHyphens/>
              <w:spacing w:after="0" w:line="240" w:lineRule="auto"/>
              <w:jc w:val="center"/>
              <w:rPr>
                <w:rFonts w:ascii="Times New Roman" w:hAnsi="Times New Roman"/>
                <w:sz w:val="24"/>
                <w:szCs w:val="20"/>
                <w:lang w:eastAsia="ru-RU"/>
              </w:rPr>
            </w:pPr>
          </w:p>
        </w:tc>
        <w:tc>
          <w:tcPr>
            <w:tcW w:w="3737" w:type="dxa"/>
            <w:vAlign w:val="center"/>
          </w:tcPr>
          <w:p w:rsidR="005B75D6" w:rsidRPr="006C4AA9" w:rsidRDefault="005B75D6" w:rsidP="006C4AA9">
            <w:pPr>
              <w:suppressAutoHyphens/>
              <w:spacing w:after="0" w:line="240" w:lineRule="auto"/>
              <w:jc w:val="center"/>
              <w:rPr>
                <w:rFonts w:ascii="Times New Roman" w:hAnsi="Times New Roman"/>
                <w:sz w:val="24"/>
                <w:szCs w:val="20"/>
                <w:lang w:eastAsia="ru-RU"/>
              </w:rPr>
            </w:pPr>
            <w:r w:rsidRPr="006C4AA9">
              <w:rPr>
                <w:rFonts w:ascii="Times New Roman" w:hAnsi="Times New Roman"/>
                <w:sz w:val="24"/>
                <w:szCs w:val="20"/>
                <w:lang w:eastAsia="ru-RU"/>
              </w:rPr>
              <w:t>муниципального района или городского округа</w:t>
            </w:r>
          </w:p>
        </w:tc>
        <w:tc>
          <w:tcPr>
            <w:tcW w:w="2925" w:type="dxa"/>
            <w:vAlign w:val="center"/>
          </w:tcPr>
          <w:p w:rsidR="005B75D6" w:rsidRPr="006C4AA9" w:rsidRDefault="005B75D6" w:rsidP="006C4AA9">
            <w:pPr>
              <w:suppressAutoHyphens/>
              <w:spacing w:after="0" w:line="240" w:lineRule="auto"/>
              <w:jc w:val="center"/>
              <w:rPr>
                <w:rFonts w:ascii="Times New Roman" w:hAnsi="Times New Roman"/>
                <w:sz w:val="24"/>
                <w:szCs w:val="20"/>
                <w:lang w:eastAsia="ru-RU"/>
              </w:rPr>
            </w:pPr>
            <w:r w:rsidRPr="006C4AA9">
              <w:rPr>
                <w:rFonts w:ascii="Times New Roman" w:hAnsi="Times New Roman"/>
                <w:sz w:val="24"/>
                <w:szCs w:val="20"/>
                <w:lang w:eastAsia="ru-RU"/>
              </w:rPr>
              <w:t>городского или сельского поселения</w:t>
            </w:r>
          </w:p>
        </w:tc>
      </w:tr>
      <w:tr w:rsidR="005B75D6" w:rsidRPr="006C4AA9" w:rsidTr="006C4AA9">
        <w:tc>
          <w:tcPr>
            <w:tcW w:w="10632" w:type="dxa"/>
            <w:gridSpan w:val="4"/>
          </w:tcPr>
          <w:p w:rsidR="005B75D6" w:rsidRPr="006C4AA9" w:rsidRDefault="005B75D6" w:rsidP="006C4AA9">
            <w:pPr>
              <w:pStyle w:val="ConsPlusNonformat"/>
              <w:jc w:val="center"/>
              <w:rPr>
                <w:rFonts w:ascii="Times New Roman" w:hAnsi="Times New Roman" w:cs="Times New Roman"/>
                <w:b/>
                <w:sz w:val="24"/>
                <w:szCs w:val="24"/>
                <w:lang w:eastAsia="ru-RU"/>
              </w:rPr>
            </w:pPr>
            <w:r w:rsidRPr="006C4AA9">
              <w:rPr>
                <w:rFonts w:ascii="Times New Roman" w:hAnsi="Times New Roman" w:cs="Times New Roman"/>
                <w:b/>
                <w:sz w:val="24"/>
                <w:szCs w:val="24"/>
                <w:lang w:eastAsia="ru-RU"/>
              </w:rPr>
              <w:t>Общая характеристика муниципального образования</w:t>
            </w:r>
          </w:p>
        </w:tc>
      </w:tr>
      <w:tr w:rsidR="005B75D6" w:rsidRPr="006C4AA9" w:rsidTr="006C4AA9">
        <w:tc>
          <w:tcPr>
            <w:tcW w:w="540"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3430" w:type="dxa"/>
          </w:tcPr>
          <w:p w:rsidR="005B75D6" w:rsidRPr="006C4AA9" w:rsidRDefault="005B75D6" w:rsidP="006C4AA9">
            <w:pPr>
              <w:suppressAutoHyphens/>
              <w:spacing w:after="0" w:line="240" w:lineRule="auto"/>
              <w:ind w:right="-490"/>
              <w:rPr>
                <w:rFonts w:ascii="Times New Roman" w:hAnsi="Times New Roman"/>
                <w:sz w:val="24"/>
                <w:szCs w:val="20"/>
                <w:lang w:eastAsia="ru-RU"/>
              </w:rPr>
            </w:pPr>
            <w:r w:rsidRPr="006C4AA9">
              <w:rPr>
                <w:rFonts w:ascii="Times New Roman" w:hAnsi="Times New Roman"/>
                <w:sz w:val="24"/>
                <w:szCs w:val="20"/>
                <w:lang w:eastAsia="ru-RU"/>
              </w:rPr>
              <w:t>перечень ВСЕХ показателей, перечисленных в приложении 1 настоящего распоряжения</w:t>
            </w:r>
          </w:p>
        </w:tc>
        <w:tc>
          <w:tcPr>
            <w:tcW w:w="3737"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2925" w:type="dxa"/>
          </w:tcPr>
          <w:p w:rsidR="005B75D6" w:rsidRPr="006C4AA9" w:rsidRDefault="005B75D6" w:rsidP="006C4AA9">
            <w:pPr>
              <w:suppressAutoHyphens/>
              <w:spacing w:after="0" w:line="240" w:lineRule="auto"/>
              <w:rPr>
                <w:rFonts w:ascii="Times New Roman" w:hAnsi="Times New Roman"/>
                <w:sz w:val="24"/>
                <w:szCs w:val="20"/>
                <w:lang w:eastAsia="ru-RU"/>
              </w:rPr>
            </w:pPr>
          </w:p>
        </w:tc>
      </w:tr>
      <w:tr w:rsidR="005B75D6" w:rsidRPr="006C4AA9" w:rsidTr="006C4AA9">
        <w:tc>
          <w:tcPr>
            <w:tcW w:w="10632" w:type="dxa"/>
            <w:gridSpan w:val="4"/>
          </w:tcPr>
          <w:p w:rsidR="005B75D6" w:rsidRPr="006C4AA9" w:rsidRDefault="005B75D6" w:rsidP="006C4AA9">
            <w:pPr>
              <w:widowControl w:val="0"/>
              <w:autoSpaceDE w:val="0"/>
              <w:autoSpaceDN w:val="0"/>
              <w:adjustRightInd w:val="0"/>
              <w:spacing w:after="0" w:line="240" w:lineRule="auto"/>
              <w:jc w:val="center"/>
              <w:outlineLvl w:val="1"/>
              <w:rPr>
                <w:rFonts w:ascii="Times New Roman" w:hAnsi="Times New Roman"/>
                <w:b/>
                <w:sz w:val="24"/>
                <w:szCs w:val="20"/>
                <w:lang w:eastAsia="ru-RU"/>
              </w:rPr>
            </w:pPr>
            <w:r w:rsidRPr="006C4AA9">
              <w:rPr>
                <w:rFonts w:ascii="Times New Roman" w:hAnsi="Times New Roman"/>
                <w:b/>
                <w:sz w:val="24"/>
                <w:szCs w:val="20"/>
                <w:lang w:eastAsia="ru-RU"/>
              </w:rPr>
              <w:t xml:space="preserve">1. Недвижимое и движимое имущество </w:t>
            </w:r>
            <w:bookmarkStart w:id="41" w:name="Par357"/>
            <w:bookmarkEnd w:id="41"/>
            <w:r w:rsidRPr="006C4AA9">
              <w:rPr>
                <w:rFonts w:ascii="Times New Roman" w:hAnsi="Times New Roman"/>
                <w:b/>
                <w:sz w:val="24"/>
                <w:szCs w:val="20"/>
                <w:lang w:eastAsia="ru-RU"/>
              </w:rPr>
              <w:t>муниципального образования</w:t>
            </w:r>
          </w:p>
          <w:p w:rsidR="005B75D6" w:rsidRPr="006C4AA9" w:rsidRDefault="005B75D6" w:rsidP="006C4AA9">
            <w:pPr>
              <w:widowControl w:val="0"/>
              <w:autoSpaceDE w:val="0"/>
              <w:autoSpaceDN w:val="0"/>
              <w:adjustRightInd w:val="0"/>
              <w:spacing w:after="0" w:line="240" w:lineRule="auto"/>
              <w:jc w:val="center"/>
              <w:outlineLvl w:val="1"/>
              <w:rPr>
                <w:rFonts w:ascii="Times New Roman" w:hAnsi="Times New Roman"/>
                <w:i/>
                <w:sz w:val="24"/>
                <w:szCs w:val="20"/>
                <w:lang w:eastAsia="ru-RU"/>
              </w:rPr>
            </w:pPr>
            <w:r w:rsidRPr="006C4AA9">
              <w:rPr>
                <w:rFonts w:ascii="Times New Roman" w:hAnsi="Times New Roman"/>
                <w:i/>
                <w:sz w:val="24"/>
                <w:szCs w:val="20"/>
                <w:lang w:eastAsia="ru-RU"/>
              </w:rPr>
              <w:t>(методические рекомендации по заполнению данного раздела Паспорта не требуются)</w:t>
            </w:r>
          </w:p>
        </w:tc>
      </w:tr>
      <w:tr w:rsidR="005B75D6" w:rsidRPr="006C4AA9" w:rsidTr="006C4AA9">
        <w:tc>
          <w:tcPr>
            <w:tcW w:w="10632" w:type="dxa"/>
            <w:gridSpan w:val="4"/>
          </w:tcPr>
          <w:p w:rsidR="005B75D6" w:rsidRPr="006C4AA9" w:rsidRDefault="005B75D6" w:rsidP="006C4AA9">
            <w:pPr>
              <w:widowControl w:val="0"/>
              <w:autoSpaceDE w:val="0"/>
              <w:autoSpaceDN w:val="0"/>
              <w:adjustRightInd w:val="0"/>
              <w:spacing w:after="0" w:line="240" w:lineRule="auto"/>
              <w:jc w:val="center"/>
              <w:outlineLvl w:val="1"/>
              <w:rPr>
                <w:rFonts w:ascii="Times New Roman" w:hAnsi="Times New Roman"/>
                <w:i/>
                <w:sz w:val="24"/>
                <w:szCs w:val="20"/>
                <w:lang w:eastAsia="ru-RU"/>
              </w:rPr>
            </w:pPr>
            <w:r w:rsidRPr="006C4AA9">
              <w:rPr>
                <w:rFonts w:ascii="Times New Roman" w:hAnsi="Times New Roman"/>
                <w:b/>
                <w:sz w:val="24"/>
                <w:szCs w:val="20"/>
                <w:lang w:eastAsia="ru-RU"/>
              </w:rPr>
              <w:t>2. Демография</w:t>
            </w:r>
          </w:p>
        </w:tc>
      </w:tr>
      <w:tr w:rsidR="005B75D6" w:rsidRPr="006C4AA9" w:rsidTr="006C4AA9">
        <w:tc>
          <w:tcPr>
            <w:tcW w:w="540"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3430" w:type="dxa"/>
          </w:tcPr>
          <w:p w:rsidR="005B75D6" w:rsidRPr="006C4AA9" w:rsidRDefault="005B75D6" w:rsidP="006C4AA9">
            <w:pPr>
              <w:suppressAutoHyphens/>
              <w:spacing w:after="0" w:line="240" w:lineRule="auto"/>
              <w:rPr>
                <w:rFonts w:ascii="Times New Roman" w:hAnsi="Times New Roman"/>
                <w:sz w:val="24"/>
                <w:szCs w:val="20"/>
                <w:lang w:eastAsia="ru-RU"/>
              </w:rPr>
            </w:pPr>
            <w:r w:rsidRPr="006C4AA9">
              <w:rPr>
                <w:rFonts w:ascii="Times New Roman" w:hAnsi="Times New Roman"/>
                <w:sz w:val="24"/>
                <w:szCs w:val="20"/>
                <w:lang w:eastAsia="ru-RU"/>
              </w:rPr>
              <w:t>перечень ВСЕХ показателей, перечисленных в приложении 1 настоящего распоряжения</w:t>
            </w:r>
          </w:p>
        </w:tc>
        <w:tc>
          <w:tcPr>
            <w:tcW w:w="3737"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2925" w:type="dxa"/>
          </w:tcPr>
          <w:p w:rsidR="005B75D6" w:rsidRPr="006C4AA9" w:rsidRDefault="005B75D6" w:rsidP="006C4AA9">
            <w:pPr>
              <w:suppressAutoHyphens/>
              <w:spacing w:after="0" w:line="240" w:lineRule="auto"/>
              <w:rPr>
                <w:rFonts w:ascii="Times New Roman" w:hAnsi="Times New Roman"/>
                <w:sz w:val="24"/>
                <w:szCs w:val="20"/>
                <w:lang w:eastAsia="ru-RU"/>
              </w:rPr>
            </w:pPr>
          </w:p>
        </w:tc>
      </w:tr>
      <w:tr w:rsidR="005B75D6" w:rsidRPr="006C4AA9" w:rsidTr="006C4AA9">
        <w:tc>
          <w:tcPr>
            <w:tcW w:w="10632" w:type="dxa"/>
            <w:gridSpan w:val="4"/>
          </w:tcPr>
          <w:p w:rsidR="005B75D6" w:rsidRPr="006C4AA9" w:rsidRDefault="005B75D6" w:rsidP="006C4AA9">
            <w:pPr>
              <w:widowControl w:val="0"/>
              <w:autoSpaceDE w:val="0"/>
              <w:autoSpaceDN w:val="0"/>
              <w:adjustRightInd w:val="0"/>
              <w:spacing w:after="0" w:line="240" w:lineRule="auto"/>
              <w:jc w:val="center"/>
              <w:outlineLvl w:val="1"/>
              <w:rPr>
                <w:rFonts w:ascii="Times New Roman" w:hAnsi="Times New Roman"/>
                <w:b/>
                <w:sz w:val="24"/>
                <w:szCs w:val="20"/>
                <w:lang w:eastAsia="ru-RU"/>
              </w:rPr>
            </w:pPr>
            <w:r w:rsidRPr="006C4AA9">
              <w:rPr>
                <w:rFonts w:ascii="Times New Roman" w:hAnsi="Times New Roman"/>
                <w:b/>
                <w:sz w:val="24"/>
                <w:szCs w:val="20"/>
                <w:lang w:eastAsia="ru-RU"/>
              </w:rPr>
              <w:t>3. Число зарегистрированных в органах статистики организаций по видам экономической деятельности</w:t>
            </w:r>
            <w:bookmarkStart w:id="42" w:name="Par673"/>
            <w:bookmarkEnd w:id="42"/>
          </w:p>
        </w:tc>
      </w:tr>
      <w:tr w:rsidR="005B75D6" w:rsidRPr="006C4AA9" w:rsidTr="006C4AA9">
        <w:tc>
          <w:tcPr>
            <w:tcW w:w="540"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3430" w:type="dxa"/>
          </w:tcPr>
          <w:p w:rsidR="005B75D6" w:rsidRPr="006C4AA9" w:rsidRDefault="005B75D6" w:rsidP="006C4AA9">
            <w:pPr>
              <w:suppressAutoHyphens/>
              <w:spacing w:after="0" w:line="240" w:lineRule="auto"/>
              <w:rPr>
                <w:rFonts w:ascii="Times New Roman" w:hAnsi="Times New Roman"/>
                <w:sz w:val="24"/>
                <w:szCs w:val="20"/>
                <w:lang w:eastAsia="ru-RU"/>
              </w:rPr>
            </w:pPr>
            <w:r w:rsidRPr="006C4AA9">
              <w:rPr>
                <w:rFonts w:ascii="Times New Roman" w:hAnsi="Times New Roman"/>
                <w:sz w:val="24"/>
                <w:szCs w:val="20"/>
                <w:lang w:eastAsia="ru-RU"/>
              </w:rPr>
              <w:t>перечень ВСЕХ показателей, перечисленных в приложении 1 настоящего распоряжения</w:t>
            </w:r>
          </w:p>
        </w:tc>
        <w:tc>
          <w:tcPr>
            <w:tcW w:w="3737"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2925" w:type="dxa"/>
          </w:tcPr>
          <w:p w:rsidR="005B75D6" w:rsidRPr="006C4AA9" w:rsidRDefault="005B75D6" w:rsidP="006C4AA9">
            <w:pPr>
              <w:suppressAutoHyphens/>
              <w:spacing w:after="0" w:line="240" w:lineRule="auto"/>
              <w:rPr>
                <w:rFonts w:ascii="Times New Roman" w:hAnsi="Times New Roman"/>
                <w:sz w:val="24"/>
                <w:szCs w:val="20"/>
                <w:lang w:eastAsia="ru-RU"/>
              </w:rPr>
            </w:pPr>
          </w:p>
        </w:tc>
      </w:tr>
      <w:tr w:rsidR="005B75D6" w:rsidRPr="006C4AA9" w:rsidTr="006C4AA9">
        <w:tc>
          <w:tcPr>
            <w:tcW w:w="10632" w:type="dxa"/>
            <w:gridSpan w:val="4"/>
          </w:tcPr>
          <w:p w:rsidR="005B75D6" w:rsidRPr="006C4AA9" w:rsidRDefault="005B75D6" w:rsidP="006C4AA9">
            <w:pPr>
              <w:widowControl w:val="0"/>
              <w:autoSpaceDE w:val="0"/>
              <w:autoSpaceDN w:val="0"/>
              <w:adjustRightInd w:val="0"/>
              <w:spacing w:after="0" w:line="240" w:lineRule="auto"/>
              <w:jc w:val="center"/>
              <w:outlineLvl w:val="1"/>
              <w:rPr>
                <w:rFonts w:ascii="Times New Roman" w:hAnsi="Times New Roman"/>
                <w:b/>
                <w:sz w:val="24"/>
                <w:szCs w:val="20"/>
                <w:lang w:eastAsia="ru-RU"/>
              </w:rPr>
            </w:pPr>
            <w:r w:rsidRPr="006C4AA9">
              <w:rPr>
                <w:rFonts w:ascii="Times New Roman" w:hAnsi="Times New Roman"/>
                <w:b/>
                <w:sz w:val="24"/>
                <w:szCs w:val="20"/>
                <w:lang w:eastAsia="ru-RU"/>
              </w:rPr>
              <w:t>4. Трудовые ресурсы</w:t>
            </w:r>
            <w:bookmarkStart w:id="43" w:name="Par857"/>
            <w:bookmarkEnd w:id="43"/>
          </w:p>
        </w:tc>
      </w:tr>
      <w:tr w:rsidR="005B75D6" w:rsidRPr="006C4AA9" w:rsidTr="006C4AA9">
        <w:tc>
          <w:tcPr>
            <w:tcW w:w="540"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3430" w:type="dxa"/>
          </w:tcPr>
          <w:p w:rsidR="005B75D6" w:rsidRPr="006C4AA9" w:rsidRDefault="005B75D6" w:rsidP="006C4AA9">
            <w:pPr>
              <w:suppressAutoHyphens/>
              <w:spacing w:after="0" w:line="240" w:lineRule="auto"/>
              <w:rPr>
                <w:rFonts w:ascii="Times New Roman" w:hAnsi="Times New Roman"/>
                <w:sz w:val="24"/>
                <w:szCs w:val="20"/>
                <w:lang w:eastAsia="ru-RU"/>
              </w:rPr>
            </w:pPr>
            <w:r w:rsidRPr="006C4AA9">
              <w:rPr>
                <w:rFonts w:ascii="Times New Roman" w:hAnsi="Times New Roman"/>
                <w:sz w:val="24"/>
                <w:szCs w:val="20"/>
                <w:lang w:eastAsia="ru-RU"/>
              </w:rPr>
              <w:t>перечень ВСЕХ показателей, перечисленных в приложении 1 настоящего распоряжения</w:t>
            </w:r>
          </w:p>
        </w:tc>
        <w:tc>
          <w:tcPr>
            <w:tcW w:w="3737"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2925" w:type="dxa"/>
          </w:tcPr>
          <w:p w:rsidR="005B75D6" w:rsidRPr="006C4AA9" w:rsidRDefault="005B75D6" w:rsidP="006C4AA9">
            <w:pPr>
              <w:suppressAutoHyphens/>
              <w:spacing w:after="0" w:line="240" w:lineRule="auto"/>
              <w:rPr>
                <w:rFonts w:ascii="Times New Roman" w:hAnsi="Times New Roman"/>
                <w:sz w:val="24"/>
                <w:szCs w:val="20"/>
                <w:lang w:eastAsia="ru-RU"/>
              </w:rPr>
            </w:pPr>
          </w:p>
        </w:tc>
      </w:tr>
      <w:tr w:rsidR="005B75D6" w:rsidRPr="006C4AA9" w:rsidTr="006C4AA9">
        <w:tc>
          <w:tcPr>
            <w:tcW w:w="10632" w:type="dxa"/>
            <w:gridSpan w:val="4"/>
          </w:tcPr>
          <w:p w:rsidR="005B75D6" w:rsidRPr="006C4AA9" w:rsidRDefault="005B75D6" w:rsidP="006C4AA9">
            <w:pPr>
              <w:widowControl w:val="0"/>
              <w:autoSpaceDE w:val="0"/>
              <w:autoSpaceDN w:val="0"/>
              <w:adjustRightInd w:val="0"/>
              <w:spacing w:after="0" w:line="240" w:lineRule="auto"/>
              <w:jc w:val="center"/>
              <w:outlineLvl w:val="1"/>
              <w:rPr>
                <w:rFonts w:ascii="Times New Roman" w:hAnsi="Times New Roman"/>
                <w:b/>
                <w:sz w:val="24"/>
                <w:szCs w:val="20"/>
                <w:lang w:eastAsia="ru-RU"/>
              </w:rPr>
            </w:pPr>
            <w:r w:rsidRPr="006C4AA9">
              <w:rPr>
                <w:rFonts w:ascii="Times New Roman" w:hAnsi="Times New Roman"/>
                <w:b/>
                <w:sz w:val="24"/>
                <w:szCs w:val="20"/>
                <w:lang w:eastAsia="ru-RU"/>
              </w:rPr>
              <w:t>5. Природно-ресурсный потенциал</w:t>
            </w:r>
            <w:bookmarkStart w:id="44" w:name="Par859"/>
            <w:bookmarkStart w:id="45" w:name="Par1330"/>
            <w:bookmarkEnd w:id="44"/>
            <w:bookmarkEnd w:id="45"/>
          </w:p>
        </w:tc>
      </w:tr>
      <w:tr w:rsidR="005B75D6" w:rsidRPr="006C4AA9" w:rsidTr="006C4AA9">
        <w:tc>
          <w:tcPr>
            <w:tcW w:w="540"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3430" w:type="dxa"/>
          </w:tcPr>
          <w:p w:rsidR="005B75D6" w:rsidRPr="006C4AA9" w:rsidRDefault="005B75D6" w:rsidP="006C4AA9">
            <w:pPr>
              <w:suppressAutoHyphens/>
              <w:spacing w:after="0" w:line="240" w:lineRule="auto"/>
              <w:rPr>
                <w:rFonts w:ascii="Times New Roman" w:hAnsi="Times New Roman"/>
                <w:color w:val="FF0000"/>
                <w:sz w:val="24"/>
                <w:szCs w:val="20"/>
                <w:lang w:eastAsia="ru-RU"/>
              </w:rPr>
            </w:pPr>
            <w:r w:rsidRPr="006C4AA9">
              <w:rPr>
                <w:rFonts w:ascii="Times New Roman" w:hAnsi="Times New Roman"/>
                <w:sz w:val="24"/>
                <w:szCs w:val="20"/>
                <w:lang w:eastAsia="ru-RU"/>
              </w:rPr>
              <w:t>перечень ВСЕХ показателей, перечисленных в приложении 1 настоящего распоряжения</w:t>
            </w:r>
          </w:p>
        </w:tc>
        <w:tc>
          <w:tcPr>
            <w:tcW w:w="3737"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2925" w:type="dxa"/>
          </w:tcPr>
          <w:p w:rsidR="005B75D6" w:rsidRPr="006C4AA9" w:rsidRDefault="005B75D6" w:rsidP="006C4AA9">
            <w:pPr>
              <w:suppressAutoHyphens/>
              <w:spacing w:after="0" w:line="240" w:lineRule="auto"/>
              <w:rPr>
                <w:rFonts w:ascii="Times New Roman" w:hAnsi="Times New Roman"/>
                <w:sz w:val="24"/>
                <w:szCs w:val="20"/>
                <w:lang w:eastAsia="ru-RU"/>
              </w:rPr>
            </w:pPr>
          </w:p>
        </w:tc>
      </w:tr>
      <w:tr w:rsidR="005B75D6" w:rsidRPr="006C4AA9" w:rsidTr="006C4AA9">
        <w:tc>
          <w:tcPr>
            <w:tcW w:w="10632" w:type="dxa"/>
            <w:gridSpan w:val="4"/>
          </w:tcPr>
          <w:p w:rsidR="005B75D6" w:rsidRPr="006C4AA9" w:rsidRDefault="005B75D6" w:rsidP="006C4AA9">
            <w:pPr>
              <w:widowControl w:val="0"/>
              <w:autoSpaceDE w:val="0"/>
              <w:autoSpaceDN w:val="0"/>
              <w:adjustRightInd w:val="0"/>
              <w:spacing w:after="0" w:line="240" w:lineRule="auto"/>
              <w:jc w:val="center"/>
              <w:outlineLvl w:val="1"/>
              <w:rPr>
                <w:rFonts w:ascii="Times New Roman" w:hAnsi="Times New Roman"/>
                <w:b/>
                <w:sz w:val="24"/>
                <w:szCs w:val="20"/>
                <w:lang w:eastAsia="ru-RU"/>
              </w:rPr>
            </w:pPr>
            <w:r w:rsidRPr="006C4AA9">
              <w:rPr>
                <w:rFonts w:ascii="Times New Roman" w:hAnsi="Times New Roman"/>
                <w:b/>
                <w:sz w:val="24"/>
                <w:szCs w:val="20"/>
                <w:lang w:eastAsia="ru-RU"/>
              </w:rPr>
              <w:t>6. Экономика (по крупным и средним организациям)</w:t>
            </w:r>
            <w:bookmarkStart w:id="46" w:name="Par1381"/>
            <w:bookmarkEnd w:id="46"/>
          </w:p>
        </w:tc>
      </w:tr>
      <w:tr w:rsidR="005B75D6" w:rsidRPr="006C4AA9" w:rsidTr="006C4AA9">
        <w:tc>
          <w:tcPr>
            <w:tcW w:w="540"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3430" w:type="dxa"/>
          </w:tcPr>
          <w:p w:rsidR="005B75D6" w:rsidRPr="006C4AA9" w:rsidRDefault="005B75D6" w:rsidP="006C4AA9">
            <w:pPr>
              <w:suppressAutoHyphens/>
              <w:spacing w:after="0" w:line="240" w:lineRule="auto"/>
              <w:rPr>
                <w:rFonts w:ascii="Times New Roman" w:hAnsi="Times New Roman"/>
                <w:sz w:val="24"/>
                <w:szCs w:val="20"/>
                <w:lang w:eastAsia="ru-RU"/>
              </w:rPr>
            </w:pPr>
            <w:r w:rsidRPr="006C4AA9">
              <w:rPr>
                <w:rFonts w:ascii="Times New Roman" w:hAnsi="Times New Roman"/>
                <w:sz w:val="24"/>
                <w:szCs w:val="20"/>
                <w:lang w:eastAsia="ru-RU"/>
              </w:rPr>
              <w:t>перечень ВСЕХ показателей, перечисленных в приложении 1 настоящего распоряжения</w:t>
            </w:r>
          </w:p>
        </w:tc>
        <w:tc>
          <w:tcPr>
            <w:tcW w:w="3737"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2925" w:type="dxa"/>
          </w:tcPr>
          <w:p w:rsidR="005B75D6" w:rsidRPr="006C4AA9" w:rsidRDefault="005B75D6" w:rsidP="006C4AA9">
            <w:pPr>
              <w:suppressAutoHyphens/>
              <w:spacing w:after="0" w:line="240" w:lineRule="auto"/>
              <w:rPr>
                <w:rFonts w:ascii="Times New Roman" w:hAnsi="Times New Roman"/>
                <w:sz w:val="24"/>
                <w:szCs w:val="20"/>
                <w:lang w:eastAsia="ru-RU"/>
              </w:rPr>
            </w:pPr>
          </w:p>
        </w:tc>
      </w:tr>
      <w:tr w:rsidR="005B75D6" w:rsidRPr="006C4AA9" w:rsidTr="006C4AA9">
        <w:tc>
          <w:tcPr>
            <w:tcW w:w="10632" w:type="dxa"/>
            <w:gridSpan w:val="4"/>
          </w:tcPr>
          <w:p w:rsidR="005B75D6" w:rsidRPr="006C4AA9" w:rsidRDefault="005B75D6" w:rsidP="006C4AA9">
            <w:pPr>
              <w:widowControl w:val="0"/>
              <w:autoSpaceDE w:val="0"/>
              <w:autoSpaceDN w:val="0"/>
              <w:adjustRightInd w:val="0"/>
              <w:spacing w:after="0" w:line="240" w:lineRule="auto"/>
              <w:jc w:val="center"/>
              <w:outlineLvl w:val="1"/>
              <w:rPr>
                <w:rFonts w:ascii="Times New Roman" w:hAnsi="Times New Roman"/>
                <w:b/>
                <w:sz w:val="24"/>
                <w:szCs w:val="20"/>
                <w:lang w:eastAsia="ru-RU"/>
              </w:rPr>
            </w:pPr>
            <w:r w:rsidRPr="006C4AA9">
              <w:rPr>
                <w:rFonts w:ascii="Times New Roman" w:hAnsi="Times New Roman"/>
                <w:b/>
                <w:sz w:val="24"/>
                <w:szCs w:val="20"/>
                <w:lang w:eastAsia="ru-RU"/>
              </w:rPr>
              <w:t xml:space="preserve">7. Средства бюджета </w:t>
            </w:r>
            <w:bookmarkStart w:id="47" w:name="Par1540"/>
            <w:bookmarkEnd w:id="47"/>
            <w:r w:rsidRPr="006C4AA9">
              <w:rPr>
                <w:rFonts w:ascii="Times New Roman" w:hAnsi="Times New Roman"/>
                <w:b/>
                <w:sz w:val="24"/>
                <w:szCs w:val="20"/>
                <w:lang w:eastAsia="ru-RU"/>
              </w:rPr>
              <w:t>муниципального образования</w:t>
            </w:r>
          </w:p>
        </w:tc>
      </w:tr>
      <w:tr w:rsidR="005B75D6" w:rsidRPr="006C4AA9" w:rsidTr="006C4AA9">
        <w:tc>
          <w:tcPr>
            <w:tcW w:w="540"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3430" w:type="dxa"/>
          </w:tcPr>
          <w:p w:rsidR="005B75D6" w:rsidRPr="006C4AA9" w:rsidRDefault="005B75D6" w:rsidP="006C4AA9">
            <w:pPr>
              <w:suppressAutoHyphens/>
              <w:spacing w:after="0" w:line="240" w:lineRule="auto"/>
              <w:rPr>
                <w:rFonts w:ascii="Times New Roman" w:hAnsi="Times New Roman"/>
                <w:sz w:val="24"/>
                <w:szCs w:val="20"/>
                <w:lang w:eastAsia="ru-RU"/>
              </w:rPr>
            </w:pPr>
            <w:r w:rsidRPr="006C4AA9">
              <w:rPr>
                <w:rFonts w:ascii="Times New Roman" w:hAnsi="Times New Roman"/>
                <w:sz w:val="24"/>
                <w:szCs w:val="20"/>
                <w:lang w:eastAsia="ru-RU"/>
              </w:rPr>
              <w:t>перечень ВСЕХ показателей, перечисленных в приложении 1 настоящего распоряжения</w:t>
            </w:r>
          </w:p>
        </w:tc>
        <w:tc>
          <w:tcPr>
            <w:tcW w:w="3737"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2925" w:type="dxa"/>
          </w:tcPr>
          <w:p w:rsidR="005B75D6" w:rsidRPr="006C4AA9" w:rsidRDefault="005B75D6" w:rsidP="006C4AA9">
            <w:pPr>
              <w:suppressAutoHyphens/>
              <w:spacing w:after="0" w:line="240" w:lineRule="auto"/>
              <w:rPr>
                <w:rFonts w:ascii="Times New Roman" w:hAnsi="Times New Roman"/>
                <w:sz w:val="24"/>
                <w:szCs w:val="20"/>
                <w:lang w:eastAsia="ru-RU"/>
              </w:rPr>
            </w:pPr>
          </w:p>
        </w:tc>
      </w:tr>
      <w:tr w:rsidR="005B75D6" w:rsidRPr="006C4AA9" w:rsidTr="006C4AA9">
        <w:tc>
          <w:tcPr>
            <w:tcW w:w="10632" w:type="dxa"/>
            <w:gridSpan w:val="4"/>
          </w:tcPr>
          <w:p w:rsidR="005B75D6" w:rsidRPr="006C4AA9" w:rsidRDefault="005B75D6" w:rsidP="006C4AA9">
            <w:pPr>
              <w:widowControl w:val="0"/>
              <w:autoSpaceDE w:val="0"/>
              <w:autoSpaceDN w:val="0"/>
              <w:adjustRightInd w:val="0"/>
              <w:spacing w:after="0" w:line="240" w:lineRule="auto"/>
              <w:jc w:val="center"/>
              <w:outlineLvl w:val="1"/>
              <w:rPr>
                <w:rFonts w:ascii="Times New Roman" w:hAnsi="Times New Roman"/>
                <w:b/>
                <w:sz w:val="24"/>
                <w:szCs w:val="20"/>
                <w:lang w:eastAsia="ru-RU"/>
              </w:rPr>
            </w:pPr>
            <w:r w:rsidRPr="006C4AA9">
              <w:rPr>
                <w:rFonts w:ascii="Times New Roman" w:hAnsi="Times New Roman"/>
                <w:b/>
                <w:sz w:val="24"/>
                <w:szCs w:val="20"/>
                <w:lang w:eastAsia="ru-RU"/>
              </w:rPr>
              <w:t>8. Характеристика жилищного фонда, уровень нуждаемости в жилье и степень жилищного обеспечения граждан</w:t>
            </w:r>
          </w:p>
        </w:tc>
      </w:tr>
      <w:tr w:rsidR="005B75D6" w:rsidRPr="006C4AA9" w:rsidTr="006C4AA9">
        <w:tc>
          <w:tcPr>
            <w:tcW w:w="540"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3430" w:type="dxa"/>
          </w:tcPr>
          <w:p w:rsidR="005B75D6" w:rsidRPr="006C4AA9" w:rsidRDefault="005B75D6" w:rsidP="006C4AA9">
            <w:pPr>
              <w:suppressAutoHyphens/>
              <w:spacing w:after="0" w:line="240" w:lineRule="auto"/>
              <w:rPr>
                <w:rFonts w:ascii="Times New Roman" w:hAnsi="Times New Roman"/>
                <w:sz w:val="24"/>
                <w:szCs w:val="20"/>
                <w:lang w:eastAsia="ru-RU"/>
              </w:rPr>
            </w:pPr>
            <w:r w:rsidRPr="006C4AA9">
              <w:rPr>
                <w:rFonts w:ascii="Times New Roman" w:hAnsi="Times New Roman"/>
                <w:sz w:val="24"/>
                <w:szCs w:val="20"/>
                <w:lang w:eastAsia="ru-RU"/>
              </w:rPr>
              <w:t>перечень ВСЕХ показателей, перечисленных в приложении 1 настоящего распоряжения</w:t>
            </w:r>
          </w:p>
        </w:tc>
        <w:tc>
          <w:tcPr>
            <w:tcW w:w="3737"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2925" w:type="dxa"/>
          </w:tcPr>
          <w:p w:rsidR="005B75D6" w:rsidRPr="006C4AA9" w:rsidRDefault="005B75D6" w:rsidP="006C4AA9">
            <w:pPr>
              <w:suppressAutoHyphens/>
              <w:spacing w:after="0" w:line="240" w:lineRule="auto"/>
              <w:rPr>
                <w:rFonts w:ascii="Times New Roman" w:hAnsi="Times New Roman"/>
                <w:sz w:val="24"/>
                <w:szCs w:val="20"/>
                <w:lang w:eastAsia="ru-RU"/>
              </w:rPr>
            </w:pPr>
          </w:p>
        </w:tc>
      </w:tr>
      <w:tr w:rsidR="005B75D6" w:rsidRPr="006C4AA9" w:rsidTr="006C4AA9">
        <w:tc>
          <w:tcPr>
            <w:tcW w:w="10632" w:type="dxa"/>
            <w:gridSpan w:val="4"/>
          </w:tcPr>
          <w:p w:rsidR="005B75D6" w:rsidRPr="006C4AA9" w:rsidRDefault="005B75D6" w:rsidP="006C4AA9">
            <w:pPr>
              <w:widowControl w:val="0"/>
              <w:autoSpaceDE w:val="0"/>
              <w:autoSpaceDN w:val="0"/>
              <w:adjustRightInd w:val="0"/>
              <w:spacing w:after="0" w:line="240" w:lineRule="auto"/>
              <w:jc w:val="center"/>
              <w:outlineLvl w:val="1"/>
              <w:rPr>
                <w:rFonts w:ascii="Times New Roman" w:hAnsi="Times New Roman"/>
                <w:b/>
                <w:sz w:val="24"/>
                <w:szCs w:val="20"/>
                <w:lang w:eastAsia="ru-RU"/>
              </w:rPr>
            </w:pPr>
            <w:r w:rsidRPr="006C4AA9">
              <w:rPr>
                <w:rFonts w:ascii="Times New Roman" w:hAnsi="Times New Roman"/>
                <w:b/>
                <w:sz w:val="24"/>
                <w:szCs w:val="20"/>
                <w:lang w:eastAsia="ru-RU"/>
              </w:rPr>
              <w:t>9. Образование</w:t>
            </w:r>
          </w:p>
        </w:tc>
      </w:tr>
      <w:tr w:rsidR="005B75D6" w:rsidRPr="006C4AA9" w:rsidTr="006C4AA9">
        <w:tc>
          <w:tcPr>
            <w:tcW w:w="540"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3430" w:type="dxa"/>
          </w:tcPr>
          <w:p w:rsidR="005B75D6" w:rsidRPr="006C4AA9" w:rsidRDefault="005B75D6" w:rsidP="006C4AA9">
            <w:pPr>
              <w:widowControl w:val="0"/>
              <w:autoSpaceDE w:val="0"/>
              <w:autoSpaceDN w:val="0"/>
              <w:adjustRightInd w:val="0"/>
              <w:spacing w:after="0" w:line="240" w:lineRule="auto"/>
              <w:outlineLvl w:val="1"/>
              <w:rPr>
                <w:rFonts w:ascii="Times New Roman" w:hAnsi="Times New Roman"/>
                <w:sz w:val="24"/>
                <w:szCs w:val="20"/>
                <w:lang w:eastAsia="ru-RU"/>
              </w:rPr>
            </w:pPr>
            <w:r w:rsidRPr="006C4AA9">
              <w:rPr>
                <w:rFonts w:ascii="Times New Roman" w:hAnsi="Times New Roman"/>
                <w:sz w:val="24"/>
                <w:szCs w:val="20"/>
                <w:lang w:eastAsia="ru-RU"/>
              </w:rPr>
              <w:t>перечень ВСЕХ показателей, перечисленных в приложении 1 настоящего распоряжения</w:t>
            </w:r>
          </w:p>
        </w:tc>
        <w:tc>
          <w:tcPr>
            <w:tcW w:w="3737"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2925" w:type="dxa"/>
          </w:tcPr>
          <w:p w:rsidR="005B75D6" w:rsidRPr="006C4AA9" w:rsidRDefault="005B75D6" w:rsidP="006C4AA9">
            <w:pPr>
              <w:suppressAutoHyphens/>
              <w:spacing w:after="0" w:line="240" w:lineRule="auto"/>
              <w:rPr>
                <w:rFonts w:ascii="Times New Roman" w:hAnsi="Times New Roman"/>
                <w:sz w:val="24"/>
                <w:szCs w:val="20"/>
                <w:lang w:eastAsia="ru-RU"/>
              </w:rPr>
            </w:pPr>
          </w:p>
        </w:tc>
      </w:tr>
      <w:tr w:rsidR="005B75D6" w:rsidRPr="006C4AA9" w:rsidTr="006C4AA9">
        <w:tc>
          <w:tcPr>
            <w:tcW w:w="10632" w:type="dxa"/>
            <w:gridSpan w:val="4"/>
          </w:tcPr>
          <w:p w:rsidR="005B75D6" w:rsidRPr="006C4AA9" w:rsidRDefault="005B75D6" w:rsidP="006C4AA9">
            <w:pPr>
              <w:widowControl w:val="0"/>
              <w:autoSpaceDE w:val="0"/>
              <w:autoSpaceDN w:val="0"/>
              <w:adjustRightInd w:val="0"/>
              <w:spacing w:after="0" w:line="240" w:lineRule="auto"/>
              <w:jc w:val="center"/>
              <w:outlineLvl w:val="1"/>
              <w:rPr>
                <w:rFonts w:ascii="Times New Roman" w:hAnsi="Times New Roman"/>
                <w:b/>
                <w:sz w:val="24"/>
                <w:szCs w:val="20"/>
                <w:lang w:eastAsia="ru-RU"/>
              </w:rPr>
            </w:pPr>
            <w:r w:rsidRPr="006C4AA9">
              <w:rPr>
                <w:rFonts w:ascii="Times New Roman" w:hAnsi="Times New Roman"/>
                <w:b/>
                <w:sz w:val="24"/>
                <w:szCs w:val="20"/>
                <w:lang w:eastAsia="ru-RU"/>
              </w:rPr>
              <w:t>10. Здравоохранение</w:t>
            </w:r>
          </w:p>
        </w:tc>
      </w:tr>
      <w:tr w:rsidR="005B75D6" w:rsidRPr="006C4AA9" w:rsidTr="006C4AA9">
        <w:tc>
          <w:tcPr>
            <w:tcW w:w="540"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3430" w:type="dxa"/>
          </w:tcPr>
          <w:p w:rsidR="005B75D6" w:rsidRPr="006C4AA9" w:rsidRDefault="005B75D6" w:rsidP="006C4AA9">
            <w:pPr>
              <w:widowControl w:val="0"/>
              <w:autoSpaceDE w:val="0"/>
              <w:autoSpaceDN w:val="0"/>
              <w:adjustRightInd w:val="0"/>
              <w:spacing w:after="0" w:line="240" w:lineRule="auto"/>
              <w:outlineLvl w:val="1"/>
              <w:rPr>
                <w:rFonts w:ascii="Times New Roman" w:hAnsi="Times New Roman"/>
                <w:sz w:val="24"/>
                <w:szCs w:val="20"/>
                <w:lang w:eastAsia="ru-RU"/>
              </w:rPr>
            </w:pPr>
            <w:r w:rsidRPr="006C4AA9">
              <w:rPr>
                <w:rFonts w:ascii="Times New Roman" w:hAnsi="Times New Roman"/>
                <w:sz w:val="24"/>
                <w:szCs w:val="20"/>
                <w:lang w:eastAsia="ru-RU"/>
              </w:rPr>
              <w:t>перечень ВСЕХ показателей, перечисленных в приложении 1 настоящего распоряжения</w:t>
            </w:r>
          </w:p>
        </w:tc>
        <w:tc>
          <w:tcPr>
            <w:tcW w:w="3737"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2925" w:type="dxa"/>
          </w:tcPr>
          <w:p w:rsidR="005B75D6" w:rsidRPr="006C4AA9" w:rsidRDefault="005B75D6" w:rsidP="006C4AA9">
            <w:pPr>
              <w:suppressAutoHyphens/>
              <w:spacing w:after="0" w:line="240" w:lineRule="auto"/>
              <w:rPr>
                <w:rFonts w:ascii="Times New Roman" w:hAnsi="Times New Roman"/>
                <w:sz w:val="24"/>
                <w:szCs w:val="20"/>
                <w:lang w:eastAsia="ru-RU"/>
              </w:rPr>
            </w:pPr>
          </w:p>
        </w:tc>
      </w:tr>
      <w:tr w:rsidR="005B75D6" w:rsidRPr="006C4AA9" w:rsidTr="006C4AA9">
        <w:tc>
          <w:tcPr>
            <w:tcW w:w="10632" w:type="dxa"/>
            <w:gridSpan w:val="4"/>
          </w:tcPr>
          <w:p w:rsidR="005B75D6" w:rsidRPr="006C4AA9" w:rsidRDefault="005B75D6" w:rsidP="006C4AA9">
            <w:pPr>
              <w:widowControl w:val="0"/>
              <w:autoSpaceDE w:val="0"/>
              <w:autoSpaceDN w:val="0"/>
              <w:adjustRightInd w:val="0"/>
              <w:spacing w:after="0" w:line="240" w:lineRule="auto"/>
              <w:jc w:val="center"/>
              <w:outlineLvl w:val="1"/>
              <w:rPr>
                <w:rFonts w:ascii="Times New Roman" w:hAnsi="Times New Roman"/>
                <w:b/>
                <w:sz w:val="24"/>
                <w:szCs w:val="20"/>
                <w:lang w:eastAsia="ru-RU"/>
              </w:rPr>
            </w:pPr>
            <w:r w:rsidRPr="006C4AA9">
              <w:rPr>
                <w:rFonts w:ascii="Times New Roman" w:hAnsi="Times New Roman"/>
                <w:b/>
                <w:sz w:val="24"/>
                <w:szCs w:val="20"/>
                <w:lang w:eastAsia="ru-RU"/>
              </w:rPr>
              <w:t>11. Социальная защита населения</w:t>
            </w:r>
          </w:p>
        </w:tc>
      </w:tr>
      <w:tr w:rsidR="005B75D6" w:rsidRPr="006C4AA9" w:rsidTr="006C4AA9">
        <w:tc>
          <w:tcPr>
            <w:tcW w:w="540"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3430" w:type="dxa"/>
          </w:tcPr>
          <w:p w:rsidR="005B75D6" w:rsidRPr="006C4AA9" w:rsidRDefault="005B75D6" w:rsidP="006C4AA9">
            <w:pPr>
              <w:widowControl w:val="0"/>
              <w:autoSpaceDE w:val="0"/>
              <w:autoSpaceDN w:val="0"/>
              <w:adjustRightInd w:val="0"/>
              <w:spacing w:after="0" w:line="240" w:lineRule="auto"/>
              <w:outlineLvl w:val="1"/>
              <w:rPr>
                <w:rFonts w:ascii="Times New Roman" w:hAnsi="Times New Roman"/>
                <w:sz w:val="24"/>
                <w:szCs w:val="20"/>
                <w:lang w:eastAsia="ru-RU"/>
              </w:rPr>
            </w:pPr>
            <w:r w:rsidRPr="006C4AA9">
              <w:rPr>
                <w:rFonts w:ascii="Times New Roman" w:hAnsi="Times New Roman"/>
                <w:sz w:val="24"/>
                <w:szCs w:val="20"/>
                <w:lang w:eastAsia="ru-RU"/>
              </w:rPr>
              <w:t>перечень ВСЕХ показателей, перечисленных в приложении 1 настоящего распоряжения</w:t>
            </w:r>
          </w:p>
        </w:tc>
        <w:tc>
          <w:tcPr>
            <w:tcW w:w="3737"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2925" w:type="dxa"/>
          </w:tcPr>
          <w:p w:rsidR="005B75D6" w:rsidRPr="006C4AA9" w:rsidRDefault="005B75D6" w:rsidP="006C4AA9">
            <w:pPr>
              <w:suppressAutoHyphens/>
              <w:spacing w:after="0" w:line="240" w:lineRule="auto"/>
              <w:rPr>
                <w:rFonts w:ascii="Times New Roman" w:hAnsi="Times New Roman"/>
                <w:sz w:val="24"/>
                <w:szCs w:val="20"/>
                <w:lang w:eastAsia="ru-RU"/>
              </w:rPr>
            </w:pPr>
          </w:p>
        </w:tc>
      </w:tr>
      <w:tr w:rsidR="005B75D6" w:rsidRPr="006C4AA9" w:rsidTr="006C4AA9">
        <w:tc>
          <w:tcPr>
            <w:tcW w:w="10632" w:type="dxa"/>
            <w:gridSpan w:val="4"/>
          </w:tcPr>
          <w:p w:rsidR="005B75D6" w:rsidRPr="006C4AA9" w:rsidRDefault="005B75D6" w:rsidP="006C4AA9">
            <w:pPr>
              <w:widowControl w:val="0"/>
              <w:autoSpaceDE w:val="0"/>
              <w:autoSpaceDN w:val="0"/>
              <w:adjustRightInd w:val="0"/>
              <w:spacing w:after="0" w:line="240" w:lineRule="auto"/>
              <w:jc w:val="center"/>
              <w:outlineLvl w:val="1"/>
              <w:rPr>
                <w:rFonts w:ascii="Times New Roman" w:hAnsi="Times New Roman"/>
                <w:b/>
                <w:sz w:val="24"/>
                <w:szCs w:val="20"/>
                <w:lang w:eastAsia="ru-RU"/>
              </w:rPr>
            </w:pPr>
            <w:r w:rsidRPr="006C4AA9">
              <w:rPr>
                <w:rFonts w:ascii="Times New Roman" w:hAnsi="Times New Roman"/>
                <w:b/>
                <w:sz w:val="24"/>
                <w:szCs w:val="20"/>
                <w:lang w:eastAsia="ru-RU"/>
              </w:rPr>
              <w:t>12. Культура</w:t>
            </w:r>
          </w:p>
        </w:tc>
      </w:tr>
      <w:tr w:rsidR="005B75D6" w:rsidRPr="006C4AA9" w:rsidTr="006C4AA9">
        <w:tc>
          <w:tcPr>
            <w:tcW w:w="540"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3430" w:type="dxa"/>
          </w:tcPr>
          <w:p w:rsidR="005B75D6" w:rsidRPr="006C4AA9" w:rsidRDefault="005B75D6" w:rsidP="006C4AA9">
            <w:pPr>
              <w:widowControl w:val="0"/>
              <w:autoSpaceDE w:val="0"/>
              <w:autoSpaceDN w:val="0"/>
              <w:adjustRightInd w:val="0"/>
              <w:spacing w:after="0" w:line="240" w:lineRule="auto"/>
              <w:outlineLvl w:val="1"/>
              <w:rPr>
                <w:rFonts w:ascii="Times New Roman" w:hAnsi="Times New Roman"/>
                <w:sz w:val="24"/>
                <w:szCs w:val="20"/>
                <w:lang w:eastAsia="ru-RU"/>
              </w:rPr>
            </w:pPr>
            <w:r w:rsidRPr="006C4AA9">
              <w:rPr>
                <w:rFonts w:ascii="Times New Roman" w:hAnsi="Times New Roman"/>
                <w:sz w:val="24"/>
                <w:szCs w:val="20"/>
                <w:lang w:eastAsia="ru-RU"/>
              </w:rPr>
              <w:t>перечень ВСЕХ показателей, перечисленных в приложении 1 настоящего распоряжения</w:t>
            </w:r>
          </w:p>
        </w:tc>
        <w:tc>
          <w:tcPr>
            <w:tcW w:w="3737"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2925" w:type="dxa"/>
          </w:tcPr>
          <w:p w:rsidR="005B75D6" w:rsidRPr="006C4AA9" w:rsidRDefault="005B75D6" w:rsidP="006C4AA9">
            <w:pPr>
              <w:suppressAutoHyphens/>
              <w:spacing w:after="0" w:line="240" w:lineRule="auto"/>
              <w:rPr>
                <w:rFonts w:ascii="Times New Roman" w:hAnsi="Times New Roman"/>
                <w:sz w:val="24"/>
                <w:szCs w:val="20"/>
                <w:lang w:eastAsia="ru-RU"/>
              </w:rPr>
            </w:pPr>
          </w:p>
        </w:tc>
      </w:tr>
      <w:tr w:rsidR="005B75D6" w:rsidRPr="006C4AA9" w:rsidTr="006C4AA9">
        <w:tc>
          <w:tcPr>
            <w:tcW w:w="10632" w:type="dxa"/>
            <w:gridSpan w:val="4"/>
          </w:tcPr>
          <w:p w:rsidR="005B75D6" w:rsidRPr="006C4AA9" w:rsidRDefault="005B75D6" w:rsidP="006C4AA9">
            <w:pPr>
              <w:widowControl w:val="0"/>
              <w:autoSpaceDE w:val="0"/>
              <w:autoSpaceDN w:val="0"/>
              <w:adjustRightInd w:val="0"/>
              <w:spacing w:after="0" w:line="240" w:lineRule="auto"/>
              <w:jc w:val="center"/>
              <w:outlineLvl w:val="1"/>
              <w:rPr>
                <w:rFonts w:ascii="Times New Roman" w:hAnsi="Times New Roman"/>
                <w:b/>
                <w:sz w:val="24"/>
                <w:szCs w:val="20"/>
                <w:lang w:eastAsia="ru-RU"/>
              </w:rPr>
            </w:pPr>
            <w:r w:rsidRPr="006C4AA9">
              <w:rPr>
                <w:rFonts w:ascii="Times New Roman" w:hAnsi="Times New Roman"/>
                <w:b/>
                <w:sz w:val="24"/>
                <w:szCs w:val="20"/>
                <w:lang w:eastAsia="ru-RU"/>
              </w:rPr>
              <w:t>13. Физическая культура и спорт</w:t>
            </w:r>
            <w:bookmarkStart w:id="48" w:name="Par4051"/>
            <w:bookmarkEnd w:id="48"/>
          </w:p>
        </w:tc>
      </w:tr>
      <w:tr w:rsidR="005B75D6" w:rsidRPr="006C4AA9" w:rsidTr="006C4AA9">
        <w:tc>
          <w:tcPr>
            <w:tcW w:w="540"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3430" w:type="dxa"/>
          </w:tcPr>
          <w:p w:rsidR="005B75D6" w:rsidRPr="006C4AA9" w:rsidRDefault="005B75D6" w:rsidP="006C4AA9">
            <w:pPr>
              <w:widowControl w:val="0"/>
              <w:autoSpaceDE w:val="0"/>
              <w:autoSpaceDN w:val="0"/>
              <w:adjustRightInd w:val="0"/>
              <w:spacing w:after="0" w:line="240" w:lineRule="auto"/>
              <w:outlineLvl w:val="1"/>
              <w:rPr>
                <w:rFonts w:ascii="Times New Roman" w:hAnsi="Times New Roman"/>
                <w:sz w:val="24"/>
                <w:szCs w:val="20"/>
                <w:lang w:eastAsia="ru-RU"/>
              </w:rPr>
            </w:pPr>
            <w:r w:rsidRPr="006C4AA9">
              <w:rPr>
                <w:rFonts w:ascii="Times New Roman" w:hAnsi="Times New Roman"/>
                <w:sz w:val="24"/>
                <w:szCs w:val="20"/>
                <w:lang w:eastAsia="ru-RU"/>
              </w:rPr>
              <w:t>перечень ВСЕХ показателей, перечисленных в приложении 1 настоящего распоряжения</w:t>
            </w:r>
          </w:p>
        </w:tc>
        <w:tc>
          <w:tcPr>
            <w:tcW w:w="3737"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2925" w:type="dxa"/>
          </w:tcPr>
          <w:p w:rsidR="005B75D6" w:rsidRPr="006C4AA9" w:rsidRDefault="005B75D6" w:rsidP="006C4AA9">
            <w:pPr>
              <w:suppressAutoHyphens/>
              <w:spacing w:after="0" w:line="240" w:lineRule="auto"/>
              <w:rPr>
                <w:rFonts w:ascii="Times New Roman" w:hAnsi="Times New Roman"/>
                <w:sz w:val="24"/>
                <w:szCs w:val="20"/>
                <w:lang w:eastAsia="ru-RU"/>
              </w:rPr>
            </w:pPr>
          </w:p>
        </w:tc>
      </w:tr>
      <w:tr w:rsidR="005B75D6" w:rsidRPr="006C4AA9" w:rsidTr="006C4AA9">
        <w:tc>
          <w:tcPr>
            <w:tcW w:w="10632" w:type="dxa"/>
            <w:gridSpan w:val="4"/>
          </w:tcPr>
          <w:p w:rsidR="005B75D6" w:rsidRPr="006C4AA9" w:rsidRDefault="005B75D6" w:rsidP="006C4AA9">
            <w:pPr>
              <w:widowControl w:val="0"/>
              <w:autoSpaceDE w:val="0"/>
              <w:autoSpaceDN w:val="0"/>
              <w:adjustRightInd w:val="0"/>
              <w:spacing w:after="0" w:line="240" w:lineRule="auto"/>
              <w:jc w:val="center"/>
              <w:outlineLvl w:val="1"/>
              <w:rPr>
                <w:rFonts w:ascii="Times New Roman" w:hAnsi="Times New Roman"/>
                <w:b/>
                <w:sz w:val="24"/>
                <w:szCs w:val="20"/>
                <w:lang w:eastAsia="ru-RU"/>
              </w:rPr>
            </w:pPr>
            <w:r w:rsidRPr="006C4AA9">
              <w:rPr>
                <w:rFonts w:ascii="Times New Roman" w:hAnsi="Times New Roman"/>
                <w:b/>
                <w:sz w:val="24"/>
                <w:szCs w:val="20"/>
                <w:lang w:eastAsia="ru-RU"/>
              </w:rPr>
              <w:t>14. Молодежная политика</w:t>
            </w:r>
            <w:bookmarkStart w:id="49" w:name="Par4200"/>
            <w:bookmarkEnd w:id="49"/>
          </w:p>
        </w:tc>
      </w:tr>
      <w:tr w:rsidR="005B75D6" w:rsidRPr="006C4AA9" w:rsidTr="006C4AA9">
        <w:tc>
          <w:tcPr>
            <w:tcW w:w="540"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3430" w:type="dxa"/>
          </w:tcPr>
          <w:p w:rsidR="005B75D6" w:rsidRPr="006C4AA9" w:rsidRDefault="005B75D6" w:rsidP="006C4AA9">
            <w:pPr>
              <w:widowControl w:val="0"/>
              <w:autoSpaceDE w:val="0"/>
              <w:autoSpaceDN w:val="0"/>
              <w:adjustRightInd w:val="0"/>
              <w:spacing w:after="0" w:line="240" w:lineRule="auto"/>
              <w:outlineLvl w:val="1"/>
              <w:rPr>
                <w:rFonts w:ascii="Times New Roman" w:hAnsi="Times New Roman"/>
                <w:sz w:val="24"/>
                <w:szCs w:val="20"/>
                <w:lang w:eastAsia="ru-RU"/>
              </w:rPr>
            </w:pPr>
            <w:r w:rsidRPr="006C4AA9">
              <w:rPr>
                <w:rFonts w:ascii="Times New Roman" w:hAnsi="Times New Roman"/>
                <w:sz w:val="24"/>
                <w:szCs w:val="20"/>
                <w:lang w:eastAsia="ru-RU"/>
              </w:rPr>
              <w:t>перечень ВСЕХ показателей, перечисленных в приложении 1 настоящего распоряжения</w:t>
            </w:r>
          </w:p>
        </w:tc>
        <w:tc>
          <w:tcPr>
            <w:tcW w:w="3737"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2925" w:type="dxa"/>
          </w:tcPr>
          <w:p w:rsidR="005B75D6" w:rsidRPr="006C4AA9" w:rsidRDefault="005B75D6" w:rsidP="006C4AA9">
            <w:pPr>
              <w:suppressAutoHyphens/>
              <w:spacing w:after="0" w:line="240" w:lineRule="auto"/>
              <w:rPr>
                <w:rFonts w:ascii="Times New Roman" w:hAnsi="Times New Roman"/>
                <w:sz w:val="24"/>
                <w:szCs w:val="20"/>
                <w:lang w:eastAsia="ru-RU"/>
              </w:rPr>
            </w:pPr>
          </w:p>
        </w:tc>
      </w:tr>
      <w:tr w:rsidR="005B75D6" w:rsidRPr="006C4AA9" w:rsidTr="006C4AA9">
        <w:tc>
          <w:tcPr>
            <w:tcW w:w="10632" w:type="dxa"/>
            <w:gridSpan w:val="4"/>
          </w:tcPr>
          <w:p w:rsidR="005B75D6" w:rsidRPr="006C4AA9" w:rsidRDefault="005B75D6" w:rsidP="006C4AA9">
            <w:pPr>
              <w:widowControl w:val="0"/>
              <w:autoSpaceDE w:val="0"/>
              <w:autoSpaceDN w:val="0"/>
              <w:adjustRightInd w:val="0"/>
              <w:spacing w:after="0" w:line="240" w:lineRule="auto"/>
              <w:jc w:val="center"/>
              <w:outlineLvl w:val="1"/>
              <w:rPr>
                <w:rFonts w:ascii="Times New Roman" w:hAnsi="Times New Roman"/>
                <w:b/>
                <w:sz w:val="24"/>
                <w:szCs w:val="20"/>
                <w:lang w:eastAsia="ru-RU"/>
              </w:rPr>
            </w:pPr>
            <w:r w:rsidRPr="006C4AA9">
              <w:rPr>
                <w:rFonts w:ascii="Times New Roman" w:hAnsi="Times New Roman"/>
                <w:b/>
                <w:sz w:val="24"/>
                <w:szCs w:val="20"/>
                <w:lang w:eastAsia="ru-RU"/>
              </w:rPr>
              <w:t>15. Туризм</w:t>
            </w:r>
            <w:bookmarkStart w:id="50" w:name="Par4481"/>
            <w:bookmarkEnd w:id="50"/>
          </w:p>
        </w:tc>
      </w:tr>
      <w:tr w:rsidR="005B75D6" w:rsidRPr="006C4AA9" w:rsidTr="006C4AA9">
        <w:tc>
          <w:tcPr>
            <w:tcW w:w="540"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3430" w:type="dxa"/>
          </w:tcPr>
          <w:p w:rsidR="005B75D6" w:rsidRPr="006C4AA9" w:rsidRDefault="005B75D6" w:rsidP="006C4AA9">
            <w:pPr>
              <w:widowControl w:val="0"/>
              <w:autoSpaceDE w:val="0"/>
              <w:autoSpaceDN w:val="0"/>
              <w:adjustRightInd w:val="0"/>
              <w:spacing w:after="0" w:line="240" w:lineRule="auto"/>
              <w:outlineLvl w:val="1"/>
              <w:rPr>
                <w:rFonts w:ascii="Times New Roman" w:hAnsi="Times New Roman"/>
                <w:sz w:val="24"/>
                <w:szCs w:val="20"/>
                <w:lang w:eastAsia="ru-RU"/>
              </w:rPr>
            </w:pPr>
            <w:r w:rsidRPr="006C4AA9">
              <w:rPr>
                <w:rFonts w:ascii="Times New Roman" w:hAnsi="Times New Roman"/>
                <w:sz w:val="24"/>
                <w:szCs w:val="20"/>
                <w:lang w:eastAsia="ru-RU"/>
              </w:rPr>
              <w:t>перечень ВСЕХ показателей, перечисленных в приложении 1 настоящего распоряжения</w:t>
            </w:r>
          </w:p>
        </w:tc>
        <w:tc>
          <w:tcPr>
            <w:tcW w:w="3737"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2925" w:type="dxa"/>
          </w:tcPr>
          <w:p w:rsidR="005B75D6" w:rsidRPr="006C4AA9" w:rsidRDefault="005B75D6" w:rsidP="006C4AA9">
            <w:pPr>
              <w:suppressAutoHyphens/>
              <w:spacing w:after="0" w:line="240" w:lineRule="auto"/>
              <w:rPr>
                <w:rFonts w:ascii="Times New Roman" w:hAnsi="Times New Roman"/>
                <w:sz w:val="24"/>
                <w:szCs w:val="20"/>
                <w:lang w:eastAsia="ru-RU"/>
              </w:rPr>
            </w:pPr>
          </w:p>
        </w:tc>
      </w:tr>
      <w:tr w:rsidR="005B75D6" w:rsidRPr="006C4AA9" w:rsidTr="006C4AA9">
        <w:tc>
          <w:tcPr>
            <w:tcW w:w="10632" w:type="dxa"/>
            <w:gridSpan w:val="4"/>
          </w:tcPr>
          <w:p w:rsidR="005B75D6" w:rsidRPr="006C4AA9" w:rsidRDefault="005B75D6" w:rsidP="006C4AA9">
            <w:pPr>
              <w:widowControl w:val="0"/>
              <w:autoSpaceDE w:val="0"/>
              <w:autoSpaceDN w:val="0"/>
              <w:adjustRightInd w:val="0"/>
              <w:spacing w:after="0" w:line="240" w:lineRule="auto"/>
              <w:jc w:val="center"/>
              <w:outlineLvl w:val="1"/>
              <w:rPr>
                <w:rFonts w:ascii="Times New Roman" w:hAnsi="Times New Roman"/>
                <w:b/>
                <w:sz w:val="24"/>
                <w:szCs w:val="20"/>
                <w:lang w:eastAsia="ru-RU"/>
              </w:rPr>
            </w:pPr>
            <w:r w:rsidRPr="006C4AA9">
              <w:rPr>
                <w:rFonts w:ascii="Times New Roman" w:hAnsi="Times New Roman"/>
                <w:b/>
                <w:sz w:val="24"/>
                <w:szCs w:val="20"/>
                <w:lang w:eastAsia="ru-RU"/>
              </w:rPr>
              <w:t>16. Водоснабжение</w:t>
            </w:r>
          </w:p>
        </w:tc>
      </w:tr>
      <w:tr w:rsidR="005B75D6" w:rsidRPr="006C4AA9" w:rsidTr="006C4AA9">
        <w:tc>
          <w:tcPr>
            <w:tcW w:w="540" w:type="dxa"/>
          </w:tcPr>
          <w:p w:rsidR="005B75D6" w:rsidRPr="006C4AA9" w:rsidRDefault="005B75D6" w:rsidP="006C4AA9">
            <w:pPr>
              <w:widowControl w:val="0"/>
              <w:autoSpaceDE w:val="0"/>
              <w:autoSpaceDN w:val="0"/>
              <w:adjustRightInd w:val="0"/>
              <w:spacing w:after="0" w:line="240" w:lineRule="auto"/>
              <w:jc w:val="center"/>
              <w:outlineLvl w:val="1"/>
              <w:rPr>
                <w:rFonts w:ascii="Times New Roman" w:hAnsi="Times New Roman"/>
                <w:b/>
                <w:sz w:val="24"/>
                <w:szCs w:val="20"/>
                <w:highlight w:val="yellow"/>
                <w:lang w:eastAsia="ru-RU"/>
              </w:rPr>
            </w:pPr>
          </w:p>
        </w:tc>
        <w:tc>
          <w:tcPr>
            <w:tcW w:w="3430" w:type="dxa"/>
          </w:tcPr>
          <w:p w:rsidR="005B75D6" w:rsidRPr="006C4AA9" w:rsidRDefault="005B75D6" w:rsidP="006C4AA9">
            <w:pPr>
              <w:widowControl w:val="0"/>
              <w:autoSpaceDE w:val="0"/>
              <w:autoSpaceDN w:val="0"/>
              <w:adjustRightInd w:val="0"/>
              <w:spacing w:after="0" w:line="240" w:lineRule="auto"/>
              <w:jc w:val="center"/>
              <w:outlineLvl w:val="1"/>
              <w:rPr>
                <w:rFonts w:ascii="Times New Roman" w:hAnsi="Times New Roman"/>
                <w:b/>
                <w:sz w:val="24"/>
                <w:szCs w:val="20"/>
                <w:lang w:eastAsia="ru-RU"/>
              </w:rPr>
            </w:pPr>
            <w:r w:rsidRPr="006C4AA9">
              <w:rPr>
                <w:rFonts w:ascii="Times New Roman" w:hAnsi="Times New Roman"/>
                <w:sz w:val="24"/>
                <w:szCs w:val="20"/>
                <w:lang w:eastAsia="ru-RU"/>
              </w:rPr>
              <w:t>перечень ВСЕХ показателей, перечисленных в приложении 1 настоящего распоряжения</w:t>
            </w:r>
          </w:p>
        </w:tc>
        <w:tc>
          <w:tcPr>
            <w:tcW w:w="3737" w:type="dxa"/>
          </w:tcPr>
          <w:p w:rsidR="005B75D6" w:rsidRPr="006C4AA9" w:rsidRDefault="005B75D6" w:rsidP="006C4AA9">
            <w:pPr>
              <w:widowControl w:val="0"/>
              <w:autoSpaceDE w:val="0"/>
              <w:autoSpaceDN w:val="0"/>
              <w:adjustRightInd w:val="0"/>
              <w:spacing w:after="0" w:line="240" w:lineRule="auto"/>
              <w:jc w:val="center"/>
              <w:outlineLvl w:val="1"/>
              <w:rPr>
                <w:rFonts w:ascii="Times New Roman" w:hAnsi="Times New Roman"/>
                <w:b/>
                <w:sz w:val="24"/>
                <w:szCs w:val="20"/>
                <w:lang w:eastAsia="ru-RU"/>
              </w:rPr>
            </w:pPr>
          </w:p>
        </w:tc>
        <w:tc>
          <w:tcPr>
            <w:tcW w:w="2925" w:type="dxa"/>
          </w:tcPr>
          <w:p w:rsidR="005B75D6" w:rsidRPr="006C4AA9" w:rsidRDefault="005B75D6" w:rsidP="006C4AA9">
            <w:pPr>
              <w:widowControl w:val="0"/>
              <w:autoSpaceDE w:val="0"/>
              <w:autoSpaceDN w:val="0"/>
              <w:adjustRightInd w:val="0"/>
              <w:spacing w:after="0" w:line="240" w:lineRule="auto"/>
              <w:jc w:val="center"/>
              <w:outlineLvl w:val="1"/>
              <w:rPr>
                <w:rFonts w:ascii="Times New Roman" w:hAnsi="Times New Roman"/>
                <w:b/>
                <w:sz w:val="24"/>
                <w:szCs w:val="20"/>
                <w:highlight w:val="yellow"/>
                <w:lang w:eastAsia="ru-RU"/>
              </w:rPr>
            </w:pPr>
          </w:p>
        </w:tc>
      </w:tr>
      <w:tr w:rsidR="005B75D6" w:rsidRPr="006C4AA9" w:rsidTr="006C4AA9">
        <w:tc>
          <w:tcPr>
            <w:tcW w:w="10632" w:type="dxa"/>
            <w:gridSpan w:val="4"/>
          </w:tcPr>
          <w:p w:rsidR="005B75D6" w:rsidRPr="006C4AA9" w:rsidRDefault="005B75D6" w:rsidP="006C4AA9">
            <w:pPr>
              <w:widowControl w:val="0"/>
              <w:autoSpaceDE w:val="0"/>
              <w:autoSpaceDN w:val="0"/>
              <w:adjustRightInd w:val="0"/>
              <w:spacing w:after="0" w:line="240" w:lineRule="auto"/>
              <w:jc w:val="center"/>
              <w:outlineLvl w:val="1"/>
              <w:rPr>
                <w:rFonts w:ascii="Times New Roman" w:hAnsi="Times New Roman"/>
                <w:b/>
                <w:sz w:val="24"/>
                <w:szCs w:val="20"/>
                <w:lang w:eastAsia="ru-RU"/>
              </w:rPr>
            </w:pPr>
            <w:r w:rsidRPr="006C4AA9">
              <w:rPr>
                <w:rFonts w:ascii="Times New Roman" w:hAnsi="Times New Roman"/>
                <w:b/>
                <w:sz w:val="24"/>
                <w:szCs w:val="20"/>
                <w:lang w:eastAsia="ru-RU"/>
              </w:rPr>
              <w:t>17. Канализация</w:t>
            </w:r>
          </w:p>
        </w:tc>
      </w:tr>
      <w:tr w:rsidR="005B75D6" w:rsidRPr="006C4AA9" w:rsidTr="006C4AA9">
        <w:tc>
          <w:tcPr>
            <w:tcW w:w="540"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3430" w:type="dxa"/>
          </w:tcPr>
          <w:p w:rsidR="005B75D6" w:rsidRPr="006C4AA9" w:rsidRDefault="005B75D6" w:rsidP="006C4AA9">
            <w:pPr>
              <w:widowControl w:val="0"/>
              <w:autoSpaceDE w:val="0"/>
              <w:autoSpaceDN w:val="0"/>
              <w:adjustRightInd w:val="0"/>
              <w:spacing w:after="0" w:line="240" w:lineRule="auto"/>
              <w:outlineLvl w:val="1"/>
              <w:rPr>
                <w:rFonts w:ascii="Times New Roman" w:hAnsi="Times New Roman"/>
                <w:sz w:val="24"/>
                <w:szCs w:val="20"/>
                <w:lang w:eastAsia="ru-RU"/>
              </w:rPr>
            </w:pPr>
            <w:r w:rsidRPr="006C4AA9">
              <w:rPr>
                <w:rFonts w:ascii="Times New Roman" w:hAnsi="Times New Roman"/>
                <w:sz w:val="24"/>
                <w:szCs w:val="20"/>
                <w:lang w:eastAsia="ru-RU"/>
              </w:rPr>
              <w:t>перечень ВСЕХ показателей, перечисленных в приложении 1 настоящего распоряжения</w:t>
            </w:r>
          </w:p>
        </w:tc>
        <w:tc>
          <w:tcPr>
            <w:tcW w:w="3737" w:type="dxa"/>
          </w:tcPr>
          <w:p w:rsidR="005B75D6" w:rsidRPr="006C4AA9" w:rsidRDefault="005B75D6" w:rsidP="006C4AA9">
            <w:pPr>
              <w:suppressAutoHyphens/>
              <w:spacing w:after="0" w:line="240" w:lineRule="auto"/>
              <w:rPr>
                <w:rFonts w:ascii="Times New Roman" w:hAnsi="Times New Roman"/>
                <w:sz w:val="24"/>
                <w:szCs w:val="20"/>
                <w:highlight w:val="yellow"/>
                <w:lang w:eastAsia="ru-RU"/>
              </w:rPr>
            </w:pPr>
          </w:p>
        </w:tc>
        <w:tc>
          <w:tcPr>
            <w:tcW w:w="2925" w:type="dxa"/>
          </w:tcPr>
          <w:p w:rsidR="005B75D6" w:rsidRPr="006C4AA9" w:rsidRDefault="005B75D6" w:rsidP="006C4AA9">
            <w:pPr>
              <w:suppressAutoHyphens/>
              <w:spacing w:after="0" w:line="240" w:lineRule="auto"/>
              <w:rPr>
                <w:rFonts w:ascii="Times New Roman" w:hAnsi="Times New Roman"/>
                <w:sz w:val="24"/>
                <w:szCs w:val="20"/>
                <w:lang w:eastAsia="ru-RU"/>
              </w:rPr>
            </w:pPr>
          </w:p>
        </w:tc>
      </w:tr>
      <w:tr w:rsidR="005B75D6" w:rsidRPr="006C4AA9" w:rsidTr="006C4AA9">
        <w:tc>
          <w:tcPr>
            <w:tcW w:w="10632" w:type="dxa"/>
            <w:gridSpan w:val="4"/>
          </w:tcPr>
          <w:p w:rsidR="005B75D6" w:rsidRPr="006C4AA9" w:rsidRDefault="005B75D6" w:rsidP="006C4AA9">
            <w:pPr>
              <w:widowControl w:val="0"/>
              <w:autoSpaceDE w:val="0"/>
              <w:autoSpaceDN w:val="0"/>
              <w:adjustRightInd w:val="0"/>
              <w:spacing w:after="0" w:line="240" w:lineRule="auto"/>
              <w:jc w:val="center"/>
              <w:outlineLvl w:val="1"/>
              <w:rPr>
                <w:rFonts w:ascii="Times New Roman" w:hAnsi="Times New Roman"/>
                <w:b/>
                <w:sz w:val="24"/>
                <w:szCs w:val="20"/>
                <w:lang w:eastAsia="ru-RU"/>
              </w:rPr>
            </w:pPr>
            <w:r w:rsidRPr="006C4AA9">
              <w:rPr>
                <w:rFonts w:ascii="Times New Roman" w:hAnsi="Times New Roman"/>
                <w:b/>
                <w:sz w:val="24"/>
                <w:szCs w:val="20"/>
                <w:lang w:eastAsia="ru-RU"/>
              </w:rPr>
              <w:t>18. Газоснабжение</w:t>
            </w:r>
            <w:bookmarkStart w:id="51" w:name="Par4848"/>
            <w:bookmarkEnd w:id="51"/>
          </w:p>
        </w:tc>
      </w:tr>
      <w:tr w:rsidR="005B75D6" w:rsidRPr="006C4AA9" w:rsidTr="006C4AA9">
        <w:tc>
          <w:tcPr>
            <w:tcW w:w="540"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3430" w:type="dxa"/>
          </w:tcPr>
          <w:p w:rsidR="005B75D6" w:rsidRPr="006C4AA9" w:rsidRDefault="005B75D6" w:rsidP="006C4AA9">
            <w:pPr>
              <w:widowControl w:val="0"/>
              <w:autoSpaceDE w:val="0"/>
              <w:autoSpaceDN w:val="0"/>
              <w:adjustRightInd w:val="0"/>
              <w:spacing w:after="0" w:line="240" w:lineRule="auto"/>
              <w:outlineLvl w:val="1"/>
              <w:rPr>
                <w:rFonts w:ascii="Times New Roman" w:hAnsi="Times New Roman"/>
                <w:sz w:val="24"/>
                <w:szCs w:val="20"/>
                <w:lang w:eastAsia="ru-RU"/>
              </w:rPr>
            </w:pPr>
            <w:r w:rsidRPr="006C4AA9">
              <w:rPr>
                <w:rFonts w:ascii="Times New Roman" w:hAnsi="Times New Roman"/>
                <w:sz w:val="24"/>
                <w:szCs w:val="20"/>
                <w:lang w:eastAsia="ru-RU"/>
              </w:rPr>
              <w:t>перечень ВСЕХ показателей, перечисленных в приложении 1 настоящего распоряжения</w:t>
            </w:r>
          </w:p>
        </w:tc>
        <w:tc>
          <w:tcPr>
            <w:tcW w:w="3737"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2925" w:type="dxa"/>
          </w:tcPr>
          <w:p w:rsidR="005B75D6" w:rsidRPr="006C4AA9" w:rsidRDefault="005B75D6" w:rsidP="006C4AA9">
            <w:pPr>
              <w:suppressAutoHyphens/>
              <w:spacing w:after="0" w:line="240" w:lineRule="auto"/>
              <w:rPr>
                <w:rFonts w:ascii="Times New Roman" w:hAnsi="Times New Roman"/>
                <w:sz w:val="24"/>
                <w:szCs w:val="20"/>
                <w:lang w:eastAsia="ru-RU"/>
              </w:rPr>
            </w:pPr>
          </w:p>
        </w:tc>
      </w:tr>
      <w:tr w:rsidR="005B75D6" w:rsidRPr="006C4AA9" w:rsidTr="006C4AA9">
        <w:tc>
          <w:tcPr>
            <w:tcW w:w="10632" w:type="dxa"/>
            <w:gridSpan w:val="4"/>
          </w:tcPr>
          <w:p w:rsidR="005B75D6" w:rsidRPr="006C4AA9" w:rsidRDefault="005B75D6" w:rsidP="006C4AA9">
            <w:pPr>
              <w:widowControl w:val="0"/>
              <w:autoSpaceDE w:val="0"/>
              <w:autoSpaceDN w:val="0"/>
              <w:adjustRightInd w:val="0"/>
              <w:spacing w:after="0" w:line="240" w:lineRule="auto"/>
              <w:jc w:val="center"/>
              <w:outlineLvl w:val="1"/>
              <w:rPr>
                <w:rFonts w:ascii="Times New Roman" w:hAnsi="Times New Roman"/>
                <w:b/>
                <w:sz w:val="24"/>
                <w:szCs w:val="20"/>
                <w:lang w:eastAsia="ru-RU"/>
              </w:rPr>
            </w:pPr>
            <w:r w:rsidRPr="006C4AA9">
              <w:rPr>
                <w:rFonts w:ascii="Times New Roman" w:hAnsi="Times New Roman"/>
                <w:b/>
                <w:sz w:val="24"/>
                <w:szCs w:val="20"/>
                <w:lang w:eastAsia="ru-RU"/>
              </w:rPr>
              <w:t>19. Теплоснабжение</w:t>
            </w:r>
            <w:bookmarkStart w:id="52" w:name="Par5527"/>
            <w:bookmarkEnd w:id="52"/>
          </w:p>
        </w:tc>
      </w:tr>
      <w:tr w:rsidR="005B75D6" w:rsidRPr="006C4AA9" w:rsidTr="006C4AA9">
        <w:tc>
          <w:tcPr>
            <w:tcW w:w="540"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3430" w:type="dxa"/>
          </w:tcPr>
          <w:p w:rsidR="005B75D6" w:rsidRPr="006C4AA9" w:rsidRDefault="005B75D6" w:rsidP="006C4AA9">
            <w:pPr>
              <w:widowControl w:val="0"/>
              <w:autoSpaceDE w:val="0"/>
              <w:autoSpaceDN w:val="0"/>
              <w:adjustRightInd w:val="0"/>
              <w:spacing w:after="0" w:line="240" w:lineRule="auto"/>
              <w:outlineLvl w:val="1"/>
              <w:rPr>
                <w:rFonts w:ascii="Times New Roman" w:hAnsi="Times New Roman"/>
                <w:sz w:val="24"/>
                <w:szCs w:val="20"/>
                <w:lang w:eastAsia="ru-RU"/>
              </w:rPr>
            </w:pPr>
            <w:r w:rsidRPr="006C4AA9">
              <w:rPr>
                <w:rFonts w:ascii="Times New Roman" w:hAnsi="Times New Roman"/>
                <w:sz w:val="24"/>
                <w:szCs w:val="20"/>
                <w:lang w:eastAsia="ru-RU"/>
              </w:rPr>
              <w:t>перечень ВСЕХ показателей, перечисленных в приложении 1 настоящего распоряжения</w:t>
            </w:r>
          </w:p>
        </w:tc>
        <w:tc>
          <w:tcPr>
            <w:tcW w:w="3737"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2925" w:type="dxa"/>
          </w:tcPr>
          <w:p w:rsidR="005B75D6" w:rsidRPr="006C4AA9" w:rsidRDefault="005B75D6" w:rsidP="006C4AA9">
            <w:pPr>
              <w:suppressAutoHyphens/>
              <w:spacing w:after="0" w:line="240" w:lineRule="auto"/>
              <w:rPr>
                <w:rFonts w:ascii="Times New Roman" w:hAnsi="Times New Roman"/>
                <w:sz w:val="24"/>
                <w:szCs w:val="20"/>
                <w:lang w:eastAsia="ru-RU"/>
              </w:rPr>
            </w:pPr>
          </w:p>
        </w:tc>
      </w:tr>
      <w:tr w:rsidR="005B75D6" w:rsidRPr="006C4AA9" w:rsidTr="006C4AA9">
        <w:tc>
          <w:tcPr>
            <w:tcW w:w="10632" w:type="dxa"/>
            <w:gridSpan w:val="4"/>
          </w:tcPr>
          <w:p w:rsidR="005B75D6" w:rsidRPr="006C4AA9" w:rsidRDefault="005B75D6" w:rsidP="006C4AA9">
            <w:pPr>
              <w:widowControl w:val="0"/>
              <w:autoSpaceDE w:val="0"/>
              <w:autoSpaceDN w:val="0"/>
              <w:adjustRightInd w:val="0"/>
              <w:spacing w:after="0" w:line="240" w:lineRule="auto"/>
              <w:jc w:val="center"/>
              <w:outlineLvl w:val="1"/>
              <w:rPr>
                <w:rFonts w:ascii="Times New Roman" w:hAnsi="Times New Roman"/>
                <w:b/>
                <w:sz w:val="24"/>
                <w:szCs w:val="20"/>
                <w:lang w:eastAsia="ru-RU"/>
              </w:rPr>
            </w:pPr>
            <w:r w:rsidRPr="006C4AA9">
              <w:rPr>
                <w:rFonts w:ascii="Times New Roman" w:hAnsi="Times New Roman"/>
                <w:b/>
                <w:sz w:val="24"/>
                <w:szCs w:val="20"/>
                <w:lang w:eastAsia="ru-RU"/>
              </w:rPr>
              <w:t>20. Электроснабжение</w:t>
            </w:r>
            <w:bookmarkStart w:id="53" w:name="Par5808"/>
            <w:bookmarkEnd w:id="53"/>
          </w:p>
        </w:tc>
      </w:tr>
      <w:tr w:rsidR="005B75D6" w:rsidRPr="006C4AA9" w:rsidTr="006C4AA9">
        <w:tc>
          <w:tcPr>
            <w:tcW w:w="540"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3430" w:type="dxa"/>
          </w:tcPr>
          <w:p w:rsidR="005B75D6" w:rsidRPr="006C4AA9" w:rsidRDefault="005B75D6" w:rsidP="006C4AA9">
            <w:pPr>
              <w:widowControl w:val="0"/>
              <w:autoSpaceDE w:val="0"/>
              <w:autoSpaceDN w:val="0"/>
              <w:adjustRightInd w:val="0"/>
              <w:spacing w:after="0" w:line="240" w:lineRule="auto"/>
              <w:outlineLvl w:val="1"/>
              <w:rPr>
                <w:rFonts w:ascii="Times New Roman" w:hAnsi="Times New Roman"/>
                <w:sz w:val="24"/>
                <w:szCs w:val="20"/>
                <w:lang w:eastAsia="ru-RU"/>
              </w:rPr>
            </w:pPr>
            <w:r w:rsidRPr="006C4AA9">
              <w:rPr>
                <w:rFonts w:ascii="Times New Roman" w:hAnsi="Times New Roman"/>
                <w:sz w:val="24"/>
                <w:szCs w:val="20"/>
                <w:lang w:eastAsia="ru-RU"/>
              </w:rPr>
              <w:t>перечень ВСЕХ показателей, перечисленных в приложении 1 настоящего распоряжения</w:t>
            </w:r>
          </w:p>
        </w:tc>
        <w:tc>
          <w:tcPr>
            <w:tcW w:w="3737"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2925" w:type="dxa"/>
          </w:tcPr>
          <w:p w:rsidR="005B75D6" w:rsidRPr="006C4AA9" w:rsidRDefault="005B75D6" w:rsidP="006C4AA9">
            <w:pPr>
              <w:suppressAutoHyphens/>
              <w:spacing w:after="0" w:line="240" w:lineRule="auto"/>
              <w:rPr>
                <w:rFonts w:ascii="Times New Roman" w:hAnsi="Times New Roman"/>
                <w:sz w:val="24"/>
                <w:szCs w:val="20"/>
                <w:lang w:eastAsia="ru-RU"/>
              </w:rPr>
            </w:pPr>
          </w:p>
        </w:tc>
      </w:tr>
      <w:tr w:rsidR="005B75D6" w:rsidRPr="006C4AA9" w:rsidTr="006C4AA9">
        <w:tc>
          <w:tcPr>
            <w:tcW w:w="10632" w:type="dxa"/>
            <w:gridSpan w:val="4"/>
          </w:tcPr>
          <w:p w:rsidR="005B75D6" w:rsidRPr="006C4AA9" w:rsidRDefault="005B75D6" w:rsidP="006C4AA9">
            <w:pPr>
              <w:widowControl w:val="0"/>
              <w:autoSpaceDE w:val="0"/>
              <w:autoSpaceDN w:val="0"/>
              <w:adjustRightInd w:val="0"/>
              <w:spacing w:after="0" w:line="240" w:lineRule="auto"/>
              <w:jc w:val="center"/>
              <w:outlineLvl w:val="1"/>
              <w:rPr>
                <w:rFonts w:ascii="Times New Roman" w:hAnsi="Times New Roman"/>
                <w:b/>
                <w:sz w:val="24"/>
                <w:szCs w:val="20"/>
                <w:lang w:eastAsia="ru-RU"/>
              </w:rPr>
            </w:pPr>
            <w:r w:rsidRPr="006C4AA9">
              <w:rPr>
                <w:rFonts w:ascii="Times New Roman" w:hAnsi="Times New Roman"/>
                <w:b/>
                <w:sz w:val="24"/>
                <w:szCs w:val="20"/>
                <w:lang w:eastAsia="ru-RU"/>
              </w:rPr>
              <w:t>21. Жилищно-коммунальные услуги</w:t>
            </w:r>
            <w:bookmarkStart w:id="54" w:name="Par5827"/>
            <w:bookmarkEnd w:id="54"/>
          </w:p>
        </w:tc>
      </w:tr>
      <w:tr w:rsidR="005B75D6" w:rsidRPr="006C4AA9" w:rsidTr="006C4AA9">
        <w:tc>
          <w:tcPr>
            <w:tcW w:w="540"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3430" w:type="dxa"/>
          </w:tcPr>
          <w:p w:rsidR="005B75D6" w:rsidRPr="006C4AA9" w:rsidRDefault="005B75D6" w:rsidP="006C4AA9">
            <w:pPr>
              <w:widowControl w:val="0"/>
              <w:autoSpaceDE w:val="0"/>
              <w:autoSpaceDN w:val="0"/>
              <w:adjustRightInd w:val="0"/>
              <w:spacing w:after="0" w:line="240" w:lineRule="auto"/>
              <w:outlineLvl w:val="1"/>
              <w:rPr>
                <w:rFonts w:ascii="Times New Roman" w:hAnsi="Times New Roman"/>
                <w:sz w:val="24"/>
                <w:szCs w:val="20"/>
                <w:lang w:eastAsia="ru-RU"/>
              </w:rPr>
            </w:pPr>
            <w:r w:rsidRPr="006C4AA9">
              <w:rPr>
                <w:rFonts w:ascii="Times New Roman" w:hAnsi="Times New Roman"/>
                <w:sz w:val="24"/>
                <w:szCs w:val="20"/>
                <w:lang w:eastAsia="ru-RU"/>
              </w:rPr>
              <w:t>перечень ВСЕХ показателей, перечисленных в приложении 1 настоящего распоряжения</w:t>
            </w:r>
          </w:p>
        </w:tc>
        <w:tc>
          <w:tcPr>
            <w:tcW w:w="3737"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2925" w:type="dxa"/>
          </w:tcPr>
          <w:p w:rsidR="005B75D6" w:rsidRPr="006C4AA9" w:rsidRDefault="005B75D6" w:rsidP="006C4AA9">
            <w:pPr>
              <w:suppressAutoHyphens/>
              <w:spacing w:after="0" w:line="240" w:lineRule="auto"/>
              <w:rPr>
                <w:rFonts w:ascii="Times New Roman" w:hAnsi="Times New Roman"/>
                <w:sz w:val="24"/>
                <w:szCs w:val="20"/>
                <w:lang w:eastAsia="ru-RU"/>
              </w:rPr>
            </w:pPr>
          </w:p>
        </w:tc>
      </w:tr>
      <w:tr w:rsidR="005B75D6" w:rsidRPr="006C4AA9" w:rsidTr="006C4AA9">
        <w:tc>
          <w:tcPr>
            <w:tcW w:w="10632" w:type="dxa"/>
            <w:gridSpan w:val="4"/>
          </w:tcPr>
          <w:p w:rsidR="005B75D6" w:rsidRPr="006C4AA9" w:rsidRDefault="005B75D6" w:rsidP="006C4AA9">
            <w:pPr>
              <w:widowControl w:val="0"/>
              <w:autoSpaceDE w:val="0"/>
              <w:autoSpaceDN w:val="0"/>
              <w:adjustRightInd w:val="0"/>
              <w:spacing w:after="0" w:line="240" w:lineRule="auto"/>
              <w:jc w:val="center"/>
              <w:outlineLvl w:val="1"/>
              <w:rPr>
                <w:rFonts w:ascii="Times New Roman" w:hAnsi="Times New Roman"/>
                <w:b/>
                <w:sz w:val="24"/>
                <w:szCs w:val="20"/>
                <w:lang w:eastAsia="ru-RU"/>
              </w:rPr>
            </w:pPr>
            <w:r w:rsidRPr="006C4AA9">
              <w:rPr>
                <w:rFonts w:ascii="Times New Roman" w:hAnsi="Times New Roman"/>
                <w:b/>
                <w:sz w:val="24"/>
                <w:szCs w:val="20"/>
                <w:lang w:eastAsia="ru-RU"/>
              </w:rPr>
              <w:t>22. Оснащенность приборами учета и регулирования потребления энергоресурсов</w:t>
            </w:r>
          </w:p>
        </w:tc>
      </w:tr>
      <w:tr w:rsidR="005B75D6" w:rsidRPr="006C4AA9" w:rsidTr="006C4AA9">
        <w:tc>
          <w:tcPr>
            <w:tcW w:w="540"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3430" w:type="dxa"/>
          </w:tcPr>
          <w:p w:rsidR="005B75D6" w:rsidRPr="006C4AA9" w:rsidRDefault="005B75D6" w:rsidP="006C4AA9">
            <w:pPr>
              <w:widowControl w:val="0"/>
              <w:autoSpaceDE w:val="0"/>
              <w:autoSpaceDN w:val="0"/>
              <w:adjustRightInd w:val="0"/>
              <w:spacing w:after="0" w:line="240" w:lineRule="auto"/>
              <w:outlineLvl w:val="1"/>
              <w:rPr>
                <w:rFonts w:ascii="Times New Roman" w:hAnsi="Times New Roman"/>
                <w:sz w:val="24"/>
                <w:szCs w:val="20"/>
                <w:lang w:eastAsia="ru-RU"/>
              </w:rPr>
            </w:pPr>
            <w:r w:rsidRPr="006C4AA9">
              <w:rPr>
                <w:rFonts w:ascii="Times New Roman" w:hAnsi="Times New Roman"/>
                <w:sz w:val="24"/>
                <w:szCs w:val="20"/>
                <w:lang w:eastAsia="ru-RU"/>
              </w:rPr>
              <w:t>перечень ВСЕХ показателей, перечисленных в приложении 1 настоящего распоряжения</w:t>
            </w:r>
          </w:p>
        </w:tc>
        <w:tc>
          <w:tcPr>
            <w:tcW w:w="3737"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2925" w:type="dxa"/>
          </w:tcPr>
          <w:p w:rsidR="005B75D6" w:rsidRPr="006C4AA9" w:rsidRDefault="005B75D6" w:rsidP="006C4AA9">
            <w:pPr>
              <w:suppressAutoHyphens/>
              <w:spacing w:after="0" w:line="240" w:lineRule="auto"/>
              <w:rPr>
                <w:rFonts w:ascii="Times New Roman" w:hAnsi="Times New Roman"/>
                <w:sz w:val="24"/>
                <w:szCs w:val="20"/>
                <w:lang w:eastAsia="ru-RU"/>
              </w:rPr>
            </w:pPr>
          </w:p>
        </w:tc>
      </w:tr>
      <w:tr w:rsidR="005B75D6" w:rsidRPr="006C4AA9" w:rsidTr="006C4AA9">
        <w:tc>
          <w:tcPr>
            <w:tcW w:w="10632" w:type="dxa"/>
            <w:gridSpan w:val="4"/>
          </w:tcPr>
          <w:p w:rsidR="005B75D6" w:rsidRPr="006C4AA9" w:rsidRDefault="005B75D6" w:rsidP="006C4AA9">
            <w:pPr>
              <w:widowControl w:val="0"/>
              <w:autoSpaceDE w:val="0"/>
              <w:autoSpaceDN w:val="0"/>
              <w:adjustRightInd w:val="0"/>
              <w:spacing w:after="0" w:line="240" w:lineRule="auto"/>
              <w:jc w:val="center"/>
              <w:outlineLvl w:val="1"/>
              <w:rPr>
                <w:rFonts w:ascii="Times New Roman" w:hAnsi="Times New Roman"/>
                <w:b/>
                <w:sz w:val="24"/>
                <w:szCs w:val="20"/>
                <w:lang w:eastAsia="ru-RU"/>
              </w:rPr>
            </w:pPr>
            <w:r w:rsidRPr="006C4AA9">
              <w:rPr>
                <w:rFonts w:ascii="Times New Roman" w:hAnsi="Times New Roman"/>
                <w:b/>
                <w:sz w:val="24"/>
                <w:szCs w:val="20"/>
                <w:lang w:eastAsia="ru-RU"/>
              </w:rPr>
              <w:t>23. Дорожное хозяйство</w:t>
            </w:r>
          </w:p>
        </w:tc>
      </w:tr>
      <w:tr w:rsidR="005B75D6" w:rsidRPr="006C4AA9" w:rsidTr="006C4AA9">
        <w:tc>
          <w:tcPr>
            <w:tcW w:w="540"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3430" w:type="dxa"/>
          </w:tcPr>
          <w:p w:rsidR="005B75D6" w:rsidRPr="006C4AA9" w:rsidRDefault="005B75D6" w:rsidP="006C4AA9">
            <w:pPr>
              <w:widowControl w:val="0"/>
              <w:autoSpaceDE w:val="0"/>
              <w:autoSpaceDN w:val="0"/>
              <w:adjustRightInd w:val="0"/>
              <w:spacing w:after="0" w:line="240" w:lineRule="auto"/>
              <w:outlineLvl w:val="1"/>
              <w:rPr>
                <w:rFonts w:ascii="Times New Roman" w:hAnsi="Times New Roman"/>
                <w:sz w:val="24"/>
                <w:szCs w:val="20"/>
                <w:lang w:eastAsia="ru-RU"/>
              </w:rPr>
            </w:pPr>
            <w:r w:rsidRPr="006C4AA9">
              <w:rPr>
                <w:rFonts w:ascii="Times New Roman" w:hAnsi="Times New Roman"/>
                <w:sz w:val="24"/>
                <w:szCs w:val="20"/>
                <w:lang w:eastAsia="ru-RU"/>
              </w:rPr>
              <w:t>перечень ВСЕХ показателей, перечисленных в приложении 1 настоящего распоряжения</w:t>
            </w:r>
          </w:p>
        </w:tc>
        <w:tc>
          <w:tcPr>
            <w:tcW w:w="3737"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2925" w:type="dxa"/>
          </w:tcPr>
          <w:p w:rsidR="005B75D6" w:rsidRPr="006C4AA9" w:rsidRDefault="005B75D6" w:rsidP="006C4AA9">
            <w:pPr>
              <w:suppressAutoHyphens/>
              <w:spacing w:after="0" w:line="240" w:lineRule="auto"/>
              <w:rPr>
                <w:rFonts w:ascii="Times New Roman" w:hAnsi="Times New Roman"/>
                <w:sz w:val="24"/>
                <w:szCs w:val="20"/>
                <w:lang w:eastAsia="ru-RU"/>
              </w:rPr>
            </w:pPr>
          </w:p>
        </w:tc>
      </w:tr>
      <w:tr w:rsidR="005B75D6" w:rsidRPr="006C4AA9" w:rsidTr="006C4AA9">
        <w:tc>
          <w:tcPr>
            <w:tcW w:w="10632" w:type="dxa"/>
            <w:gridSpan w:val="4"/>
          </w:tcPr>
          <w:p w:rsidR="005B75D6" w:rsidRPr="006C4AA9" w:rsidRDefault="005B75D6" w:rsidP="006C4AA9">
            <w:pPr>
              <w:widowControl w:val="0"/>
              <w:autoSpaceDE w:val="0"/>
              <w:autoSpaceDN w:val="0"/>
              <w:adjustRightInd w:val="0"/>
              <w:spacing w:after="0" w:line="240" w:lineRule="auto"/>
              <w:jc w:val="center"/>
              <w:outlineLvl w:val="1"/>
              <w:rPr>
                <w:rFonts w:ascii="Times New Roman" w:hAnsi="Times New Roman"/>
                <w:b/>
                <w:sz w:val="24"/>
                <w:szCs w:val="20"/>
                <w:lang w:eastAsia="ru-RU"/>
              </w:rPr>
            </w:pPr>
            <w:r w:rsidRPr="006C4AA9">
              <w:rPr>
                <w:rFonts w:ascii="Times New Roman" w:hAnsi="Times New Roman"/>
                <w:b/>
                <w:sz w:val="24"/>
                <w:szCs w:val="20"/>
                <w:lang w:eastAsia="ru-RU"/>
              </w:rPr>
              <w:t>24. Транспорт</w:t>
            </w:r>
          </w:p>
        </w:tc>
      </w:tr>
      <w:tr w:rsidR="005B75D6" w:rsidRPr="006C4AA9" w:rsidTr="006C4AA9">
        <w:tc>
          <w:tcPr>
            <w:tcW w:w="540"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3430" w:type="dxa"/>
          </w:tcPr>
          <w:p w:rsidR="005B75D6" w:rsidRPr="006C4AA9" w:rsidRDefault="005B75D6" w:rsidP="006C4AA9">
            <w:pPr>
              <w:widowControl w:val="0"/>
              <w:autoSpaceDE w:val="0"/>
              <w:autoSpaceDN w:val="0"/>
              <w:adjustRightInd w:val="0"/>
              <w:spacing w:after="0" w:line="240" w:lineRule="auto"/>
              <w:outlineLvl w:val="1"/>
              <w:rPr>
                <w:rFonts w:ascii="Times New Roman" w:hAnsi="Times New Roman"/>
                <w:sz w:val="24"/>
                <w:szCs w:val="20"/>
                <w:lang w:eastAsia="ru-RU"/>
              </w:rPr>
            </w:pPr>
            <w:r w:rsidRPr="006C4AA9">
              <w:rPr>
                <w:rFonts w:ascii="Times New Roman" w:hAnsi="Times New Roman"/>
                <w:sz w:val="24"/>
                <w:szCs w:val="20"/>
                <w:lang w:eastAsia="ru-RU"/>
              </w:rPr>
              <w:t>перечень ВСЕХ показателей, перечисленных в приложении 1 настоящего распоряжения</w:t>
            </w:r>
          </w:p>
        </w:tc>
        <w:tc>
          <w:tcPr>
            <w:tcW w:w="3737"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2925" w:type="dxa"/>
          </w:tcPr>
          <w:p w:rsidR="005B75D6" w:rsidRPr="006C4AA9" w:rsidRDefault="005B75D6" w:rsidP="006C4AA9">
            <w:pPr>
              <w:suppressAutoHyphens/>
              <w:spacing w:after="0" w:line="240" w:lineRule="auto"/>
              <w:rPr>
                <w:rFonts w:ascii="Times New Roman" w:hAnsi="Times New Roman"/>
                <w:sz w:val="24"/>
                <w:szCs w:val="20"/>
                <w:lang w:eastAsia="ru-RU"/>
              </w:rPr>
            </w:pPr>
          </w:p>
        </w:tc>
      </w:tr>
      <w:tr w:rsidR="005B75D6" w:rsidRPr="006C4AA9" w:rsidTr="006C4AA9">
        <w:tc>
          <w:tcPr>
            <w:tcW w:w="10632" w:type="dxa"/>
            <w:gridSpan w:val="4"/>
          </w:tcPr>
          <w:p w:rsidR="005B75D6" w:rsidRPr="006C4AA9" w:rsidRDefault="005B75D6" w:rsidP="006C4AA9">
            <w:pPr>
              <w:suppressAutoHyphens/>
              <w:spacing w:after="0" w:line="240" w:lineRule="auto"/>
              <w:jc w:val="center"/>
              <w:rPr>
                <w:rFonts w:ascii="Times New Roman" w:hAnsi="Times New Roman"/>
                <w:b/>
                <w:sz w:val="24"/>
                <w:szCs w:val="24"/>
                <w:lang w:eastAsia="ru-RU"/>
              </w:rPr>
            </w:pPr>
            <w:r w:rsidRPr="006C4AA9">
              <w:rPr>
                <w:rFonts w:ascii="Times New Roman" w:hAnsi="Times New Roman"/>
                <w:b/>
                <w:sz w:val="24"/>
                <w:szCs w:val="24"/>
                <w:lang w:eastAsia="ru-RU"/>
              </w:rPr>
              <w:t>25. Документы стратегического планирования</w:t>
            </w:r>
          </w:p>
        </w:tc>
      </w:tr>
      <w:tr w:rsidR="005B75D6" w:rsidRPr="006C4AA9" w:rsidTr="006C4AA9">
        <w:tc>
          <w:tcPr>
            <w:tcW w:w="540"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3430" w:type="dxa"/>
          </w:tcPr>
          <w:p w:rsidR="005B75D6" w:rsidRPr="006C4AA9" w:rsidRDefault="005B75D6" w:rsidP="006C4AA9">
            <w:pPr>
              <w:widowControl w:val="0"/>
              <w:autoSpaceDE w:val="0"/>
              <w:autoSpaceDN w:val="0"/>
              <w:adjustRightInd w:val="0"/>
              <w:spacing w:after="0" w:line="240" w:lineRule="auto"/>
              <w:outlineLvl w:val="1"/>
              <w:rPr>
                <w:rFonts w:ascii="Times New Roman" w:hAnsi="Times New Roman"/>
                <w:sz w:val="24"/>
                <w:szCs w:val="20"/>
                <w:lang w:eastAsia="ru-RU"/>
              </w:rPr>
            </w:pPr>
            <w:r w:rsidRPr="006C4AA9">
              <w:rPr>
                <w:rFonts w:ascii="Times New Roman" w:hAnsi="Times New Roman"/>
                <w:sz w:val="24"/>
                <w:szCs w:val="20"/>
                <w:lang w:eastAsia="ru-RU"/>
              </w:rPr>
              <w:t>перечень ВСЕХ показателей, перечисленных в приложении 1 настоящего распоряжения</w:t>
            </w:r>
          </w:p>
        </w:tc>
        <w:tc>
          <w:tcPr>
            <w:tcW w:w="3737" w:type="dxa"/>
          </w:tcPr>
          <w:p w:rsidR="005B75D6" w:rsidRPr="006C4AA9" w:rsidRDefault="005B75D6" w:rsidP="006C4AA9">
            <w:pPr>
              <w:suppressAutoHyphens/>
              <w:spacing w:after="0" w:line="240" w:lineRule="auto"/>
              <w:rPr>
                <w:rFonts w:ascii="Times New Roman" w:hAnsi="Times New Roman"/>
                <w:sz w:val="24"/>
                <w:szCs w:val="20"/>
                <w:lang w:eastAsia="ru-RU"/>
              </w:rPr>
            </w:pPr>
          </w:p>
        </w:tc>
        <w:tc>
          <w:tcPr>
            <w:tcW w:w="2925" w:type="dxa"/>
          </w:tcPr>
          <w:p w:rsidR="005B75D6" w:rsidRPr="006C4AA9" w:rsidRDefault="005B75D6" w:rsidP="006C4AA9">
            <w:pPr>
              <w:suppressAutoHyphens/>
              <w:spacing w:after="0" w:line="240" w:lineRule="auto"/>
              <w:rPr>
                <w:rFonts w:ascii="Times New Roman" w:hAnsi="Times New Roman"/>
                <w:sz w:val="24"/>
                <w:szCs w:val="20"/>
                <w:lang w:eastAsia="ru-RU"/>
              </w:rPr>
            </w:pPr>
          </w:p>
        </w:tc>
      </w:tr>
    </w:tbl>
    <w:p w:rsidR="005B75D6" w:rsidRDefault="005B75D6" w:rsidP="00E849EB">
      <w:pPr>
        <w:pStyle w:val="formattext"/>
        <w:shd w:val="clear" w:color="auto" w:fill="FFFFFF"/>
        <w:spacing w:before="0" w:beforeAutospacing="0" w:after="0" w:afterAutospacing="0"/>
        <w:jc w:val="right"/>
        <w:rPr>
          <w:sz w:val="28"/>
          <w:szCs w:val="28"/>
        </w:rPr>
      </w:pPr>
    </w:p>
    <w:p w:rsidR="005B75D6" w:rsidRDefault="005B75D6" w:rsidP="00E849EB">
      <w:pPr>
        <w:pStyle w:val="formattext"/>
        <w:shd w:val="clear" w:color="auto" w:fill="FFFFFF"/>
        <w:spacing w:before="0" w:beforeAutospacing="0" w:after="0" w:afterAutospacing="0"/>
        <w:rPr>
          <w:sz w:val="28"/>
          <w:szCs w:val="28"/>
        </w:rPr>
      </w:pPr>
      <w:r>
        <w:rPr>
          <w:sz w:val="28"/>
          <w:szCs w:val="28"/>
        </w:rPr>
        <w:br w:type="page"/>
      </w:r>
    </w:p>
    <w:p w:rsidR="005B75D6" w:rsidRDefault="005B75D6" w:rsidP="00E849EB">
      <w:pPr>
        <w:pStyle w:val="formattext"/>
        <w:shd w:val="clear" w:color="auto" w:fill="FFFFFF"/>
        <w:spacing w:before="0" w:beforeAutospacing="0" w:after="0" w:afterAutospacing="0"/>
        <w:jc w:val="right"/>
        <w:rPr>
          <w:sz w:val="28"/>
          <w:szCs w:val="28"/>
        </w:rPr>
      </w:pPr>
      <w:r w:rsidRPr="00704E98">
        <w:rPr>
          <w:sz w:val="28"/>
          <w:szCs w:val="28"/>
        </w:rPr>
        <w:t>УТВЕРЖДЕН</w:t>
      </w:r>
      <w:r>
        <w:rPr>
          <w:sz w:val="28"/>
          <w:szCs w:val="28"/>
        </w:rPr>
        <w:t>А</w:t>
      </w:r>
      <w:r w:rsidRPr="00704E98">
        <w:rPr>
          <w:sz w:val="28"/>
          <w:szCs w:val="28"/>
        </w:rPr>
        <w:br/>
      </w:r>
      <w:r>
        <w:rPr>
          <w:sz w:val="28"/>
          <w:szCs w:val="28"/>
        </w:rPr>
        <w:t>распоряжением Губернатора</w:t>
      </w:r>
    </w:p>
    <w:p w:rsidR="005B75D6" w:rsidRDefault="005B75D6" w:rsidP="00E849EB">
      <w:pPr>
        <w:pStyle w:val="formattext"/>
        <w:shd w:val="clear" w:color="auto" w:fill="FFFFFF"/>
        <w:spacing w:before="0" w:beforeAutospacing="0" w:after="0" w:afterAutospacing="0"/>
        <w:jc w:val="right"/>
        <w:rPr>
          <w:sz w:val="28"/>
          <w:szCs w:val="28"/>
        </w:rPr>
      </w:pPr>
      <w:r>
        <w:rPr>
          <w:sz w:val="28"/>
          <w:szCs w:val="28"/>
        </w:rPr>
        <w:t>Ленинградской области</w:t>
      </w:r>
    </w:p>
    <w:p w:rsidR="005B75D6" w:rsidRDefault="005B75D6" w:rsidP="00E849EB">
      <w:pPr>
        <w:pStyle w:val="formattext"/>
        <w:shd w:val="clear" w:color="auto" w:fill="FFFFFF"/>
        <w:spacing w:before="0" w:beforeAutospacing="0" w:after="0" w:afterAutospacing="0"/>
        <w:jc w:val="right"/>
        <w:rPr>
          <w:sz w:val="28"/>
          <w:szCs w:val="28"/>
        </w:rPr>
      </w:pPr>
      <w:r>
        <w:rPr>
          <w:sz w:val="28"/>
          <w:szCs w:val="28"/>
        </w:rPr>
        <w:t>от 9 июня 2014 года №453-рг</w:t>
      </w:r>
      <w:r w:rsidRPr="00704E98">
        <w:rPr>
          <w:sz w:val="28"/>
          <w:szCs w:val="28"/>
        </w:rPr>
        <w:br/>
      </w:r>
      <w:r>
        <w:rPr>
          <w:sz w:val="28"/>
          <w:szCs w:val="28"/>
        </w:rPr>
        <w:t xml:space="preserve">(в редакции распоряжения Губернатора ЛО </w:t>
      </w:r>
    </w:p>
    <w:p w:rsidR="005B75D6" w:rsidRDefault="005B75D6" w:rsidP="00E849EB">
      <w:pPr>
        <w:pStyle w:val="formattext"/>
        <w:shd w:val="clear" w:color="auto" w:fill="FFFFFF"/>
        <w:spacing w:before="0" w:beforeAutospacing="0" w:after="0" w:afterAutospacing="0"/>
        <w:jc w:val="right"/>
        <w:rPr>
          <w:sz w:val="28"/>
          <w:szCs w:val="28"/>
        </w:rPr>
      </w:pPr>
      <w:r w:rsidRPr="00704E98">
        <w:rPr>
          <w:sz w:val="28"/>
          <w:szCs w:val="28"/>
        </w:rPr>
        <w:t>от</w:t>
      </w:r>
      <w:r>
        <w:rPr>
          <w:sz w:val="28"/>
          <w:szCs w:val="28"/>
        </w:rPr>
        <w:t xml:space="preserve"> 23 апреля 2015 года</w:t>
      </w:r>
      <w:r w:rsidRPr="00704E98">
        <w:rPr>
          <w:sz w:val="28"/>
          <w:szCs w:val="28"/>
        </w:rPr>
        <w:t xml:space="preserve"> № </w:t>
      </w:r>
      <w:r>
        <w:rPr>
          <w:sz w:val="28"/>
          <w:szCs w:val="28"/>
        </w:rPr>
        <w:t>217-рг)</w:t>
      </w:r>
    </w:p>
    <w:p w:rsidR="005B75D6" w:rsidRPr="00704E98" w:rsidRDefault="005B75D6" w:rsidP="00E849EB">
      <w:pPr>
        <w:pStyle w:val="formattext"/>
        <w:shd w:val="clear" w:color="auto" w:fill="FFFFFF"/>
        <w:spacing w:before="0" w:beforeAutospacing="0" w:after="0" w:afterAutospacing="0"/>
        <w:jc w:val="right"/>
        <w:rPr>
          <w:sz w:val="28"/>
          <w:szCs w:val="28"/>
        </w:rPr>
      </w:pPr>
      <w:r w:rsidRPr="004E33FF">
        <w:rPr>
          <w:sz w:val="28"/>
          <w:szCs w:val="28"/>
        </w:rPr>
        <w:t>(приложение 3)</w:t>
      </w:r>
    </w:p>
    <w:p w:rsidR="005B75D6" w:rsidRDefault="005B75D6" w:rsidP="00E849EB">
      <w:pPr>
        <w:autoSpaceDE w:val="0"/>
        <w:autoSpaceDN w:val="0"/>
        <w:adjustRightInd w:val="0"/>
        <w:spacing w:after="0" w:line="240" w:lineRule="auto"/>
        <w:ind w:firstLine="709"/>
        <w:jc w:val="both"/>
        <w:rPr>
          <w:rFonts w:ascii="Times New Roman" w:hAnsi="Times New Roman"/>
          <w:sz w:val="28"/>
          <w:szCs w:val="28"/>
        </w:rPr>
      </w:pPr>
    </w:p>
    <w:p w:rsidR="005B75D6" w:rsidRPr="00B5349C" w:rsidRDefault="005B75D6" w:rsidP="00E849EB">
      <w:pPr>
        <w:autoSpaceDE w:val="0"/>
        <w:autoSpaceDN w:val="0"/>
        <w:adjustRightInd w:val="0"/>
        <w:spacing w:after="0" w:line="240" w:lineRule="auto"/>
        <w:ind w:firstLine="709"/>
        <w:jc w:val="center"/>
        <w:rPr>
          <w:rFonts w:ascii="Times New Roman" w:hAnsi="Times New Roman"/>
          <w:b/>
          <w:sz w:val="28"/>
          <w:szCs w:val="28"/>
        </w:rPr>
      </w:pPr>
      <w:hyperlink r:id="rId16" w:history="1">
        <w:r w:rsidRPr="00B5349C">
          <w:rPr>
            <w:rFonts w:ascii="Times New Roman" w:hAnsi="Times New Roman"/>
            <w:b/>
            <w:sz w:val="28"/>
            <w:szCs w:val="28"/>
          </w:rPr>
          <w:t>Перечень</w:t>
        </w:r>
      </w:hyperlink>
    </w:p>
    <w:p w:rsidR="005B75D6" w:rsidRPr="00B5349C" w:rsidRDefault="005B75D6" w:rsidP="00E849EB">
      <w:pPr>
        <w:autoSpaceDE w:val="0"/>
        <w:autoSpaceDN w:val="0"/>
        <w:adjustRightInd w:val="0"/>
        <w:spacing w:after="0" w:line="240" w:lineRule="auto"/>
        <w:ind w:firstLine="709"/>
        <w:jc w:val="center"/>
        <w:rPr>
          <w:rFonts w:ascii="Times New Roman" w:hAnsi="Times New Roman"/>
          <w:b/>
          <w:sz w:val="28"/>
          <w:szCs w:val="28"/>
        </w:rPr>
      </w:pPr>
      <w:r w:rsidRPr="00B5349C">
        <w:rPr>
          <w:rFonts w:ascii="Times New Roman" w:hAnsi="Times New Roman"/>
          <w:b/>
          <w:sz w:val="28"/>
          <w:szCs w:val="28"/>
        </w:rPr>
        <w:t xml:space="preserve">органов исполнительной власти Ленинградской области, ответственных за согласование </w:t>
      </w:r>
      <w:r w:rsidRPr="006F3DEF">
        <w:rPr>
          <w:rFonts w:ascii="Times New Roman" w:hAnsi="Times New Roman"/>
          <w:b/>
          <w:sz w:val="28"/>
          <w:szCs w:val="28"/>
        </w:rPr>
        <w:t xml:space="preserve">разделов (показателей) </w:t>
      </w:r>
      <w:r w:rsidRPr="006F3DEF">
        <w:rPr>
          <w:rFonts w:ascii="Times New Roman" w:hAnsi="Times New Roman"/>
          <w:b/>
          <w:bCs/>
          <w:sz w:val="28"/>
          <w:szCs w:val="28"/>
        </w:rPr>
        <w:t>Паспортов</w:t>
      </w:r>
      <w:r w:rsidRPr="00B5349C">
        <w:rPr>
          <w:rFonts w:ascii="Times New Roman" w:hAnsi="Times New Roman"/>
          <w:b/>
          <w:bCs/>
          <w:sz w:val="28"/>
          <w:szCs w:val="28"/>
        </w:rPr>
        <w:t xml:space="preserve"> муниципальных районов и городского округа </w:t>
      </w:r>
      <w:r w:rsidRPr="00B5349C">
        <w:rPr>
          <w:rFonts w:ascii="Times New Roman" w:hAnsi="Times New Roman"/>
          <w:b/>
          <w:sz w:val="28"/>
          <w:szCs w:val="28"/>
        </w:rPr>
        <w:t>Ленинградской области</w:t>
      </w:r>
    </w:p>
    <w:p w:rsidR="005B75D6" w:rsidRDefault="005B75D6" w:rsidP="00E849EB">
      <w:pPr>
        <w:autoSpaceDE w:val="0"/>
        <w:autoSpaceDN w:val="0"/>
        <w:adjustRightInd w:val="0"/>
        <w:spacing w:after="0" w:line="240" w:lineRule="auto"/>
        <w:ind w:firstLine="540"/>
        <w:jc w:val="both"/>
        <w:rPr>
          <w:rFonts w:ascii="Times New Roman" w:hAnsi="Times New Roman"/>
          <w:sz w:val="24"/>
          <w:szCs w:val="24"/>
        </w:rPr>
      </w:pPr>
    </w:p>
    <w:tbl>
      <w:tblPr>
        <w:tblW w:w="10349" w:type="dxa"/>
        <w:tblInd w:w="-222" w:type="dxa"/>
        <w:tblLayout w:type="fixed"/>
        <w:tblCellMar>
          <w:top w:w="75" w:type="dxa"/>
          <w:left w:w="0" w:type="dxa"/>
          <w:bottom w:w="75" w:type="dxa"/>
          <w:right w:w="0" w:type="dxa"/>
        </w:tblCellMar>
        <w:tblLook w:val="0000"/>
      </w:tblPr>
      <w:tblGrid>
        <w:gridCol w:w="4395"/>
        <w:gridCol w:w="5954"/>
      </w:tblGrid>
      <w:tr w:rsidR="005B75D6" w:rsidRPr="006C4AA9" w:rsidTr="0078033E">
        <w:tc>
          <w:tcPr>
            <w:tcW w:w="43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Наименование разделаПаспорта муниципального образования Ленинградской области</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Орган исполнительной власти Ленинградской области, ответственный за согласование значений показателей Паспорта муниципального образования Ленинградской области</w:t>
            </w:r>
          </w:p>
        </w:tc>
      </w:tr>
      <w:tr w:rsidR="005B75D6" w:rsidRPr="006C4AA9" w:rsidTr="0078033E">
        <w:tc>
          <w:tcPr>
            <w:tcW w:w="43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pStyle w:val="ConsPlusNonformat"/>
              <w:rPr>
                <w:rFonts w:ascii="Times New Roman" w:hAnsi="Times New Roman" w:cs="Times New Roman"/>
                <w:sz w:val="24"/>
                <w:szCs w:val="24"/>
              </w:rPr>
            </w:pPr>
            <w:r w:rsidRPr="006C4AA9">
              <w:rPr>
                <w:rFonts w:ascii="Times New Roman" w:hAnsi="Times New Roman" w:cs="Times New Roman"/>
                <w:sz w:val="24"/>
                <w:szCs w:val="24"/>
              </w:rPr>
              <w:t>Общая характеристика МО</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Комитет по местному самоуправлению, межнациональным и межконфессиональным отношениям Ленинградской области</w:t>
            </w:r>
          </w:p>
        </w:tc>
      </w:tr>
      <w:tr w:rsidR="005B75D6" w:rsidRPr="006C4AA9" w:rsidTr="0078033E">
        <w:tc>
          <w:tcPr>
            <w:tcW w:w="43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widowControl w:val="0"/>
              <w:autoSpaceDE w:val="0"/>
              <w:autoSpaceDN w:val="0"/>
              <w:adjustRightInd w:val="0"/>
              <w:spacing w:after="0" w:line="240" w:lineRule="auto"/>
              <w:outlineLvl w:val="1"/>
              <w:rPr>
                <w:rFonts w:ascii="Times New Roman" w:hAnsi="Times New Roman"/>
                <w:sz w:val="24"/>
                <w:szCs w:val="24"/>
              </w:rPr>
            </w:pPr>
            <w:r w:rsidRPr="006C4AA9">
              <w:rPr>
                <w:rFonts w:ascii="Times New Roman" w:hAnsi="Times New Roman"/>
                <w:sz w:val="24"/>
                <w:szCs w:val="24"/>
              </w:rPr>
              <w:t>1. Недвижимое и движимое имущество МО</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autoSpaceDE w:val="0"/>
              <w:autoSpaceDN w:val="0"/>
              <w:adjustRightInd w:val="0"/>
              <w:spacing w:after="0" w:line="240" w:lineRule="auto"/>
              <w:jc w:val="center"/>
              <w:rPr>
                <w:rFonts w:ascii="Times New Roman" w:hAnsi="Times New Roman"/>
                <w:sz w:val="24"/>
                <w:szCs w:val="24"/>
              </w:rPr>
            </w:pPr>
            <w:r w:rsidRPr="006C4AA9">
              <w:rPr>
                <w:rFonts w:ascii="Times New Roman" w:hAnsi="Times New Roman"/>
                <w:sz w:val="24"/>
                <w:szCs w:val="24"/>
              </w:rPr>
              <w:t>-</w:t>
            </w:r>
          </w:p>
        </w:tc>
      </w:tr>
      <w:tr w:rsidR="005B75D6" w:rsidRPr="006C4AA9" w:rsidTr="0078033E">
        <w:tc>
          <w:tcPr>
            <w:tcW w:w="43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widowControl w:val="0"/>
              <w:autoSpaceDE w:val="0"/>
              <w:autoSpaceDN w:val="0"/>
              <w:adjustRightInd w:val="0"/>
              <w:spacing w:after="0" w:line="240" w:lineRule="auto"/>
              <w:outlineLvl w:val="1"/>
              <w:rPr>
                <w:rFonts w:ascii="Times New Roman" w:hAnsi="Times New Roman"/>
                <w:sz w:val="24"/>
                <w:szCs w:val="24"/>
              </w:rPr>
            </w:pPr>
            <w:r w:rsidRPr="006C4AA9">
              <w:rPr>
                <w:rFonts w:ascii="Times New Roman" w:hAnsi="Times New Roman"/>
                <w:sz w:val="24"/>
                <w:szCs w:val="24"/>
              </w:rPr>
              <w:t>2. Демография</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Комитет экономического развития и инвестиционной деятельности Ленинградской области</w:t>
            </w:r>
          </w:p>
        </w:tc>
      </w:tr>
      <w:tr w:rsidR="005B75D6" w:rsidRPr="006C4AA9" w:rsidTr="0078033E">
        <w:tc>
          <w:tcPr>
            <w:tcW w:w="43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widowControl w:val="0"/>
              <w:autoSpaceDE w:val="0"/>
              <w:autoSpaceDN w:val="0"/>
              <w:adjustRightInd w:val="0"/>
              <w:spacing w:after="0" w:line="240" w:lineRule="auto"/>
              <w:outlineLvl w:val="1"/>
              <w:rPr>
                <w:rFonts w:ascii="Times New Roman" w:hAnsi="Times New Roman"/>
                <w:sz w:val="24"/>
                <w:szCs w:val="24"/>
              </w:rPr>
            </w:pPr>
            <w:r w:rsidRPr="006C4AA9">
              <w:rPr>
                <w:rFonts w:ascii="Times New Roman" w:hAnsi="Times New Roman"/>
                <w:sz w:val="24"/>
                <w:szCs w:val="24"/>
              </w:rPr>
              <w:t>3. Число зарегистрированных в органах статистики организаций по видам экономической деятельности</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Комитет экономического развития и инвестиционной деятельности Ленинградской области</w:t>
            </w:r>
          </w:p>
        </w:tc>
      </w:tr>
      <w:tr w:rsidR="005B75D6" w:rsidRPr="006C4AA9" w:rsidTr="0078033E">
        <w:tc>
          <w:tcPr>
            <w:tcW w:w="4395" w:type="dxa"/>
            <w:tcBorders>
              <w:top w:val="single" w:sz="4" w:space="0" w:color="auto"/>
              <w:left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widowControl w:val="0"/>
              <w:autoSpaceDE w:val="0"/>
              <w:autoSpaceDN w:val="0"/>
              <w:adjustRightInd w:val="0"/>
              <w:spacing w:after="0" w:line="240" w:lineRule="auto"/>
              <w:outlineLvl w:val="1"/>
              <w:rPr>
                <w:rFonts w:ascii="Times New Roman" w:hAnsi="Times New Roman"/>
                <w:sz w:val="24"/>
                <w:szCs w:val="24"/>
              </w:rPr>
            </w:pPr>
            <w:r w:rsidRPr="006C4AA9">
              <w:rPr>
                <w:rFonts w:ascii="Times New Roman" w:hAnsi="Times New Roman"/>
                <w:sz w:val="24"/>
                <w:szCs w:val="24"/>
              </w:rPr>
              <w:t>4. Трудовые ресурсы</w:t>
            </w:r>
          </w:p>
          <w:p w:rsidR="005B75D6" w:rsidRPr="006C4AA9" w:rsidRDefault="005B75D6" w:rsidP="00E849EB">
            <w:pPr>
              <w:widowControl w:val="0"/>
              <w:autoSpaceDE w:val="0"/>
              <w:autoSpaceDN w:val="0"/>
              <w:adjustRightInd w:val="0"/>
              <w:spacing w:after="0" w:line="240" w:lineRule="auto"/>
              <w:outlineLvl w:val="1"/>
              <w:rPr>
                <w:rFonts w:ascii="Times New Roman" w:hAnsi="Times New Roman"/>
                <w:i/>
                <w:sz w:val="24"/>
                <w:szCs w:val="24"/>
              </w:rPr>
            </w:pPr>
            <w:r w:rsidRPr="006C4AA9">
              <w:rPr>
                <w:rFonts w:ascii="Times New Roman" w:hAnsi="Times New Roman"/>
                <w:i/>
                <w:sz w:val="24"/>
                <w:szCs w:val="24"/>
              </w:rPr>
              <w:t>(пункты 1, 2, 3, 4, 5)</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Комитет экономического развития и инвестиционной деятельности Ленинградской области</w:t>
            </w:r>
          </w:p>
        </w:tc>
      </w:tr>
      <w:tr w:rsidR="005B75D6" w:rsidRPr="006C4AA9" w:rsidTr="0078033E">
        <w:tc>
          <w:tcPr>
            <w:tcW w:w="4395" w:type="dxa"/>
            <w:tcBorders>
              <w:top w:val="single" w:sz="4" w:space="0" w:color="auto"/>
              <w:left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widowControl w:val="0"/>
              <w:autoSpaceDE w:val="0"/>
              <w:autoSpaceDN w:val="0"/>
              <w:adjustRightInd w:val="0"/>
              <w:spacing w:after="0" w:line="240" w:lineRule="auto"/>
              <w:outlineLvl w:val="1"/>
              <w:rPr>
                <w:rFonts w:ascii="Times New Roman" w:hAnsi="Times New Roman"/>
                <w:sz w:val="24"/>
                <w:szCs w:val="24"/>
              </w:rPr>
            </w:pPr>
            <w:r w:rsidRPr="006C4AA9">
              <w:rPr>
                <w:rFonts w:ascii="Times New Roman" w:hAnsi="Times New Roman"/>
                <w:sz w:val="24"/>
                <w:szCs w:val="24"/>
              </w:rPr>
              <w:t>4. Трудовые ресурсы</w:t>
            </w:r>
          </w:p>
          <w:p w:rsidR="005B75D6" w:rsidRPr="006C4AA9" w:rsidRDefault="005B75D6" w:rsidP="00E849EB">
            <w:pPr>
              <w:widowControl w:val="0"/>
              <w:autoSpaceDE w:val="0"/>
              <w:autoSpaceDN w:val="0"/>
              <w:adjustRightInd w:val="0"/>
              <w:spacing w:after="0" w:line="240" w:lineRule="auto"/>
              <w:outlineLvl w:val="1"/>
              <w:rPr>
                <w:rFonts w:ascii="Times New Roman" w:hAnsi="Times New Roman"/>
                <w:i/>
                <w:sz w:val="24"/>
                <w:szCs w:val="24"/>
              </w:rPr>
            </w:pPr>
            <w:r w:rsidRPr="006C4AA9">
              <w:rPr>
                <w:rFonts w:ascii="Times New Roman" w:hAnsi="Times New Roman"/>
                <w:i/>
                <w:sz w:val="24"/>
                <w:szCs w:val="24"/>
              </w:rPr>
              <w:t>(пункты 6.1, 6.2, 6.3)</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Комитет по труду и занятости населения Ленинградской области</w:t>
            </w:r>
          </w:p>
        </w:tc>
      </w:tr>
      <w:tr w:rsidR="005B75D6" w:rsidRPr="006C4AA9" w:rsidTr="0078033E">
        <w:tc>
          <w:tcPr>
            <w:tcW w:w="4395" w:type="dxa"/>
            <w:tcBorders>
              <w:top w:val="single" w:sz="4" w:space="0" w:color="auto"/>
              <w:left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widowControl w:val="0"/>
              <w:autoSpaceDE w:val="0"/>
              <w:autoSpaceDN w:val="0"/>
              <w:adjustRightInd w:val="0"/>
              <w:spacing w:after="0" w:line="240" w:lineRule="auto"/>
              <w:outlineLvl w:val="1"/>
              <w:rPr>
                <w:rFonts w:ascii="Times New Roman" w:hAnsi="Times New Roman"/>
                <w:sz w:val="24"/>
                <w:szCs w:val="24"/>
              </w:rPr>
            </w:pPr>
            <w:r w:rsidRPr="006C4AA9">
              <w:rPr>
                <w:rFonts w:ascii="Times New Roman" w:hAnsi="Times New Roman"/>
                <w:sz w:val="24"/>
                <w:szCs w:val="24"/>
              </w:rPr>
              <w:t>5. Природно-ресурсный потенциал</w:t>
            </w:r>
          </w:p>
          <w:p w:rsidR="005B75D6" w:rsidRPr="006C4AA9" w:rsidRDefault="005B75D6" w:rsidP="00E849EB">
            <w:pPr>
              <w:widowControl w:val="0"/>
              <w:autoSpaceDE w:val="0"/>
              <w:autoSpaceDN w:val="0"/>
              <w:adjustRightInd w:val="0"/>
              <w:spacing w:after="0" w:line="240" w:lineRule="auto"/>
              <w:outlineLvl w:val="1"/>
              <w:rPr>
                <w:rFonts w:ascii="Times New Roman" w:hAnsi="Times New Roman"/>
                <w:i/>
                <w:sz w:val="24"/>
                <w:szCs w:val="24"/>
              </w:rPr>
            </w:pPr>
            <w:r w:rsidRPr="006C4AA9">
              <w:rPr>
                <w:rFonts w:ascii="Times New Roman" w:hAnsi="Times New Roman"/>
                <w:i/>
                <w:sz w:val="24"/>
                <w:szCs w:val="24"/>
              </w:rPr>
              <w:t>(подразделы А, Б, В, Г)</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Комитет по природным ресурсам Ленинградской области</w:t>
            </w:r>
          </w:p>
        </w:tc>
      </w:tr>
      <w:tr w:rsidR="005B75D6" w:rsidRPr="006C4AA9" w:rsidTr="0078033E">
        <w:tc>
          <w:tcPr>
            <w:tcW w:w="4395" w:type="dxa"/>
            <w:tcBorders>
              <w:top w:val="single" w:sz="4" w:space="0" w:color="auto"/>
              <w:left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widowControl w:val="0"/>
              <w:autoSpaceDE w:val="0"/>
              <w:autoSpaceDN w:val="0"/>
              <w:adjustRightInd w:val="0"/>
              <w:spacing w:after="0" w:line="240" w:lineRule="auto"/>
              <w:outlineLvl w:val="1"/>
              <w:rPr>
                <w:rFonts w:ascii="Times New Roman" w:hAnsi="Times New Roman"/>
                <w:sz w:val="24"/>
                <w:szCs w:val="24"/>
              </w:rPr>
            </w:pPr>
            <w:r w:rsidRPr="006C4AA9">
              <w:rPr>
                <w:rFonts w:ascii="Times New Roman" w:hAnsi="Times New Roman"/>
                <w:sz w:val="24"/>
                <w:szCs w:val="24"/>
              </w:rPr>
              <w:t xml:space="preserve">5. Природно-ресурсный потенциал </w:t>
            </w:r>
            <w:r w:rsidRPr="006C4AA9">
              <w:rPr>
                <w:rFonts w:ascii="Times New Roman" w:hAnsi="Times New Roman"/>
                <w:i/>
                <w:sz w:val="24"/>
                <w:szCs w:val="24"/>
              </w:rPr>
              <w:t>(подраздел Д)</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Комитет по жилищно-коммунальному хозяйству и транспорту Ленинградской области</w:t>
            </w:r>
          </w:p>
        </w:tc>
      </w:tr>
      <w:tr w:rsidR="005B75D6" w:rsidRPr="006C4AA9" w:rsidTr="0078033E">
        <w:tc>
          <w:tcPr>
            <w:tcW w:w="43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widowControl w:val="0"/>
              <w:autoSpaceDE w:val="0"/>
              <w:autoSpaceDN w:val="0"/>
              <w:adjustRightInd w:val="0"/>
              <w:spacing w:after="0" w:line="240" w:lineRule="auto"/>
              <w:outlineLvl w:val="1"/>
              <w:rPr>
                <w:rFonts w:ascii="Times New Roman" w:hAnsi="Times New Roman"/>
                <w:sz w:val="24"/>
                <w:szCs w:val="24"/>
              </w:rPr>
            </w:pPr>
            <w:r w:rsidRPr="006C4AA9">
              <w:rPr>
                <w:rFonts w:ascii="Times New Roman" w:hAnsi="Times New Roman"/>
                <w:sz w:val="24"/>
                <w:szCs w:val="24"/>
              </w:rPr>
              <w:t>6. Экономика (по крупным и средним организациям)</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Комитет экономического развития и инвестиционной деятельности Ленинградской области</w:t>
            </w:r>
          </w:p>
        </w:tc>
      </w:tr>
      <w:tr w:rsidR="005B75D6" w:rsidRPr="006C4AA9" w:rsidTr="0078033E">
        <w:tc>
          <w:tcPr>
            <w:tcW w:w="43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widowControl w:val="0"/>
              <w:autoSpaceDE w:val="0"/>
              <w:autoSpaceDN w:val="0"/>
              <w:adjustRightInd w:val="0"/>
              <w:spacing w:after="0" w:line="240" w:lineRule="auto"/>
              <w:outlineLvl w:val="1"/>
              <w:rPr>
                <w:rFonts w:ascii="Times New Roman" w:hAnsi="Times New Roman"/>
                <w:sz w:val="24"/>
                <w:szCs w:val="24"/>
              </w:rPr>
            </w:pPr>
            <w:r w:rsidRPr="006C4AA9">
              <w:rPr>
                <w:rFonts w:ascii="Times New Roman" w:hAnsi="Times New Roman"/>
                <w:sz w:val="24"/>
                <w:szCs w:val="24"/>
              </w:rPr>
              <w:t>7. Средства бюджета муниципального образования</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Комитет финансов Ленинградской области</w:t>
            </w:r>
          </w:p>
        </w:tc>
      </w:tr>
      <w:tr w:rsidR="005B75D6" w:rsidRPr="006C4AA9" w:rsidTr="0078033E">
        <w:tc>
          <w:tcPr>
            <w:tcW w:w="4395" w:type="dxa"/>
            <w:tcBorders>
              <w:top w:val="single" w:sz="4" w:space="0" w:color="auto"/>
              <w:left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widowControl w:val="0"/>
              <w:autoSpaceDE w:val="0"/>
              <w:autoSpaceDN w:val="0"/>
              <w:adjustRightInd w:val="0"/>
              <w:spacing w:after="0" w:line="240" w:lineRule="auto"/>
              <w:outlineLvl w:val="1"/>
              <w:rPr>
                <w:rFonts w:ascii="Times New Roman" w:hAnsi="Times New Roman"/>
                <w:sz w:val="24"/>
                <w:szCs w:val="24"/>
              </w:rPr>
            </w:pPr>
            <w:r w:rsidRPr="006C4AA9">
              <w:rPr>
                <w:rFonts w:ascii="Times New Roman" w:hAnsi="Times New Roman"/>
                <w:sz w:val="24"/>
                <w:szCs w:val="24"/>
              </w:rPr>
              <w:t>8. Характеристика жилищного фонда, уровень нуждаемости в жилье и степень жилищного обеспечения граждан</w:t>
            </w:r>
          </w:p>
          <w:p w:rsidR="005B75D6" w:rsidRPr="006C4AA9" w:rsidRDefault="005B75D6" w:rsidP="00E849EB">
            <w:pPr>
              <w:widowControl w:val="0"/>
              <w:autoSpaceDE w:val="0"/>
              <w:autoSpaceDN w:val="0"/>
              <w:adjustRightInd w:val="0"/>
              <w:spacing w:after="0" w:line="240" w:lineRule="auto"/>
              <w:outlineLvl w:val="1"/>
              <w:rPr>
                <w:rFonts w:ascii="Times New Roman" w:hAnsi="Times New Roman"/>
                <w:i/>
                <w:sz w:val="24"/>
                <w:szCs w:val="24"/>
              </w:rPr>
            </w:pPr>
            <w:r w:rsidRPr="006C4AA9">
              <w:rPr>
                <w:rFonts w:ascii="Times New Roman" w:hAnsi="Times New Roman"/>
                <w:i/>
                <w:sz w:val="24"/>
                <w:szCs w:val="24"/>
              </w:rPr>
              <w:t>(пункт 9 в части газоснабжения)</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spacing w:after="0" w:line="240" w:lineRule="auto"/>
              <w:rPr>
                <w:rFonts w:ascii="Times New Roman" w:hAnsi="Times New Roman"/>
                <w:sz w:val="24"/>
                <w:szCs w:val="24"/>
              </w:rPr>
            </w:pPr>
            <w:r w:rsidRPr="006C4AA9">
              <w:rPr>
                <w:rFonts w:ascii="Times New Roman" w:hAnsi="Times New Roman"/>
                <w:sz w:val="24"/>
                <w:szCs w:val="24"/>
              </w:rPr>
              <w:t>Комитет по топливно-энергетическому комплексу Ленинградской области</w:t>
            </w:r>
          </w:p>
        </w:tc>
      </w:tr>
      <w:tr w:rsidR="005B75D6" w:rsidRPr="006C4AA9" w:rsidTr="0078033E">
        <w:tc>
          <w:tcPr>
            <w:tcW w:w="43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widowControl w:val="0"/>
              <w:autoSpaceDE w:val="0"/>
              <w:autoSpaceDN w:val="0"/>
              <w:adjustRightInd w:val="0"/>
              <w:spacing w:after="0" w:line="240" w:lineRule="auto"/>
              <w:outlineLvl w:val="1"/>
              <w:rPr>
                <w:rFonts w:ascii="Times New Roman" w:hAnsi="Times New Roman"/>
                <w:sz w:val="24"/>
                <w:szCs w:val="24"/>
              </w:rPr>
            </w:pPr>
            <w:r w:rsidRPr="006C4AA9">
              <w:rPr>
                <w:rFonts w:ascii="Times New Roman" w:hAnsi="Times New Roman"/>
                <w:sz w:val="24"/>
                <w:szCs w:val="24"/>
              </w:rPr>
              <w:t>8. Характеристика жилищного фонда, уровень нуждаемости в жилье и степень жилищного обеспечения граждан</w:t>
            </w:r>
          </w:p>
          <w:p w:rsidR="005B75D6" w:rsidRPr="006C4AA9" w:rsidRDefault="005B75D6" w:rsidP="00E849EB">
            <w:pPr>
              <w:widowControl w:val="0"/>
              <w:autoSpaceDE w:val="0"/>
              <w:autoSpaceDN w:val="0"/>
              <w:adjustRightInd w:val="0"/>
              <w:spacing w:after="0" w:line="240" w:lineRule="auto"/>
              <w:outlineLvl w:val="1"/>
              <w:rPr>
                <w:rFonts w:ascii="Times New Roman" w:hAnsi="Times New Roman"/>
                <w:i/>
                <w:sz w:val="24"/>
                <w:szCs w:val="24"/>
              </w:rPr>
            </w:pPr>
            <w:r w:rsidRPr="006C4AA9">
              <w:rPr>
                <w:rFonts w:ascii="Times New Roman" w:hAnsi="Times New Roman"/>
                <w:i/>
                <w:sz w:val="24"/>
                <w:szCs w:val="24"/>
              </w:rPr>
              <w:t>(кроме пункта 9 в части газоснабжения)</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spacing w:after="0" w:line="240" w:lineRule="auto"/>
              <w:rPr>
                <w:rFonts w:ascii="Times New Roman" w:hAnsi="Times New Roman"/>
                <w:sz w:val="24"/>
                <w:szCs w:val="24"/>
              </w:rPr>
            </w:pPr>
            <w:r w:rsidRPr="006C4AA9">
              <w:rPr>
                <w:rFonts w:ascii="Times New Roman" w:hAnsi="Times New Roman"/>
                <w:sz w:val="24"/>
                <w:szCs w:val="24"/>
              </w:rPr>
              <w:t>Комитет по жилищно-коммунальному хозяйству и транспорту Ленинградской области</w:t>
            </w:r>
          </w:p>
        </w:tc>
      </w:tr>
      <w:tr w:rsidR="005B75D6" w:rsidRPr="006C4AA9" w:rsidTr="0078033E">
        <w:tc>
          <w:tcPr>
            <w:tcW w:w="43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widowControl w:val="0"/>
              <w:autoSpaceDE w:val="0"/>
              <w:autoSpaceDN w:val="0"/>
              <w:adjustRightInd w:val="0"/>
              <w:spacing w:after="0" w:line="240" w:lineRule="auto"/>
              <w:outlineLvl w:val="1"/>
              <w:rPr>
                <w:rFonts w:ascii="Times New Roman" w:hAnsi="Times New Roman"/>
                <w:sz w:val="24"/>
                <w:szCs w:val="24"/>
              </w:rPr>
            </w:pPr>
            <w:r w:rsidRPr="006C4AA9">
              <w:rPr>
                <w:rFonts w:ascii="Times New Roman" w:hAnsi="Times New Roman"/>
                <w:sz w:val="24"/>
                <w:szCs w:val="24"/>
              </w:rPr>
              <w:t>9. Образование</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Комитет общего и профессионального образования Ленинградской области</w:t>
            </w:r>
          </w:p>
        </w:tc>
      </w:tr>
      <w:tr w:rsidR="005B75D6" w:rsidRPr="006C4AA9" w:rsidTr="0078033E">
        <w:tc>
          <w:tcPr>
            <w:tcW w:w="43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widowControl w:val="0"/>
              <w:autoSpaceDE w:val="0"/>
              <w:autoSpaceDN w:val="0"/>
              <w:adjustRightInd w:val="0"/>
              <w:spacing w:after="0" w:line="240" w:lineRule="auto"/>
              <w:outlineLvl w:val="1"/>
              <w:rPr>
                <w:rFonts w:ascii="Times New Roman" w:hAnsi="Times New Roman"/>
                <w:sz w:val="24"/>
                <w:szCs w:val="24"/>
              </w:rPr>
            </w:pPr>
            <w:r w:rsidRPr="006C4AA9">
              <w:rPr>
                <w:rFonts w:ascii="Times New Roman" w:hAnsi="Times New Roman"/>
                <w:sz w:val="24"/>
                <w:szCs w:val="24"/>
              </w:rPr>
              <w:t>10. Здравоохранение</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Комитет по здравоохранению Ленинградской области</w:t>
            </w:r>
          </w:p>
        </w:tc>
      </w:tr>
      <w:tr w:rsidR="005B75D6" w:rsidRPr="006C4AA9" w:rsidTr="0078033E">
        <w:tc>
          <w:tcPr>
            <w:tcW w:w="43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widowControl w:val="0"/>
              <w:autoSpaceDE w:val="0"/>
              <w:autoSpaceDN w:val="0"/>
              <w:adjustRightInd w:val="0"/>
              <w:spacing w:after="0" w:line="240" w:lineRule="auto"/>
              <w:outlineLvl w:val="1"/>
              <w:rPr>
                <w:rFonts w:ascii="Times New Roman" w:hAnsi="Times New Roman"/>
                <w:sz w:val="24"/>
                <w:szCs w:val="24"/>
              </w:rPr>
            </w:pPr>
            <w:r w:rsidRPr="006C4AA9">
              <w:rPr>
                <w:rFonts w:ascii="Times New Roman" w:hAnsi="Times New Roman"/>
                <w:sz w:val="24"/>
                <w:szCs w:val="24"/>
              </w:rPr>
              <w:t>11. Социальная защита населения</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Комитет по социальной защите населения Ленинградской области</w:t>
            </w:r>
          </w:p>
        </w:tc>
      </w:tr>
      <w:tr w:rsidR="005B75D6" w:rsidRPr="006C4AA9" w:rsidTr="0078033E">
        <w:tc>
          <w:tcPr>
            <w:tcW w:w="43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widowControl w:val="0"/>
              <w:autoSpaceDE w:val="0"/>
              <w:autoSpaceDN w:val="0"/>
              <w:adjustRightInd w:val="0"/>
              <w:spacing w:after="0" w:line="240" w:lineRule="auto"/>
              <w:outlineLvl w:val="1"/>
              <w:rPr>
                <w:rFonts w:ascii="Times New Roman" w:hAnsi="Times New Roman"/>
                <w:sz w:val="24"/>
                <w:szCs w:val="24"/>
              </w:rPr>
            </w:pPr>
            <w:r w:rsidRPr="006C4AA9">
              <w:rPr>
                <w:rFonts w:ascii="Times New Roman" w:hAnsi="Times New Roman"/>
                <w:sz w:val="24"/>
                <w:szCs w:val="24"/>
              </w:rPr>
              <w:t>12. Культура</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spacing w:after="0" w:line="240" w:lineRule="auto"/>
              <w:rPr>
                <w:rFonts w:ascii="Times New Roman" w:hAnsi="Times New Roman"/>
                <w:sz w:val="24"/>
                <w:szCs w:val="24"/>
              </w:rPr>
            </w:pPr>
            <w:r w:rsidRPr="006C4AA9">
              <w:rPr>
                <w:rFonts w:ascii="Times New Roman" w:hAnsi="Times New Roman"/>
                <w:sz w:val="24"/>
                <w:szCs w:val="24"/>
              </w:rPr>
              <w:t>Комитет по культуре Ленинградской области</w:t>
            </w:r>
          </w:p>
        </w:tc>
      </w:tr>
      <w:tr w:rsidR="005B75D6" w:rsidRPr="006C4AA9" w:rsidTr="0078033E">
        <w:tc>
          <w:tcPr>
            <w:tcW w:w="43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widowControl w:val="0"/>
              <w:autoSpaceDE w:val="0"/>
              <w:autoSpaceDN w:val="0"/>
              <w:adjustRightInd w:val="0"/>
              <w:spacing w:after="0" w:line="240" w:lineRule="auto"/>
              <w:outlineLvl w:val="1"/>
              <w:rPr>
                <w:rFonts w:ascii="Times New Roman" w:hAnsi="Times New Roman"/>
                <w:sz w:val="24"/>
                <w:szCs w:val="24"/>
              </w:rPr>
            </w:pPr>
            <w:r w:rsidRPr="006C4AA9">
              <w:rPr>
                <w:rFonts w:ascii="Times New Roman" w:hAnsi="Times New Roman"/>
                <w:sz w:val="24"/>
                <w:szCs w:val="24"/>
              </w:rPr>
              <w:t>13. Физическая культура и спорт</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Комитет по физической культуре и спорту Ленинградской области</w:t>
            </w:r>
          </w:p>
        </w:tc>
      </w:tr>
      <w:tr w:rsidR="005B75D6" w:rsidRPr="006C4AA9" w:rsidTr="0078033E">
        <w:tc>
          <w:tcPr>
            <w:tcW w:w="43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widowControl w:val="0"/>
              <w:autoSpaceDE w:val="0"/>
              <w:autoSpaceDN w:val="0"/>
              <w:adjustRightInd w:val="0"/>
              <w:spacing w:after="0" w:line="240" w:lineRule="auto"/>
              <w:outlineLvl w:val="1"/>
              <w:rPr>
                <w:rFonts w:ascii="Times New Roman" w:hAnsi="Times New Roman"/>
                <w:sz w:val="24"/>
                <w:szCs w:val="24"/>
              </w:rPr>
            </w:pPr>
            <w:r w:rsidRPr="006C4AA9">
              <w:rPr>
                <w:rFonts w:ascii="Times New Roman" w:hAnsi="Times New Roman"/>
                <w:sz w:val="24"/>
                <w:szCs w:val="24"/>
              </w:rPr>
              <w:t>14. Молодежная политика</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Комитет по молодежной политике Ленинградской области</w:t>
            </w:r>
          </w:p>
        </w:tc>
      </w:tr>
      <w:tr w:rsidR="005B75D6" w:rsidRPr="006C4AA9" w:rsidTr="0078033E">
        <w:tc>
          <w:tcPr>
            <w:tcW w:w="43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widowControl w:val="0"/>
              <w:autoSpaceDE w:val="0"/>
              <w:autoSpaceDN w:val="0"/>
              <w:adjustRightInd w:val="0"/>
              <w:spacing w:after="0" w:line="240" w:lineRule="auto"/>
              <w:outlineLvl w:val="1"/>
              <w:rPr>
                <w:rFonts w:ascii="Times New Roman" w:hAnsi="Times New Roman"/>
                <w:sz w:val="24"/>
                <w:szCs w:val="24"/>
              </w:rPr>
            </w:pPr>
            <w:r w:rsidRPr="006C4AA9">
              <w:rPr>
                <w:rFonts w:ascii="Times New Roman" w:hAnsi="Times New Roman"/>
                <w:sz w:val="24"/>
                <w:szCs w:val="24"/>
              </w:rPr>
              <w:t>15. Туризм</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spacing w:after="0" w:line="240" w:lineRule="auto"/>
              <w:rPr>
                <w:rFonts w:ascii="Times New Roman" w:hAnsi="Times New Roman"/>
                <w:sz w:val="24"/>
                <w:szCs w:val="24"/>
              </w:rPr>
            </w:pPr>
            <w:r w:rsidRPr="006C4AA9">
              <w:rPr>
                <w:rFonts w:ascii="Times New Roman" w:hAnsi="Times New Roman"/>
                <w:sz w:val="24"/>
                <w:szCs w:val="24"/>
              </w:rPr>
              <w:t>Комитет по культуре Ленинградской области</w:t>
            </w:r>
          </w:p>
        </w:tc>
      </w:tr>
      <w:tr w:rsidR="005B75D6" w:rsidRPr="006C4AA9" w:rsidTr="0078033E">
        <w:tc>
          <w:tcPr>
            <w:tcW w:w="43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widowControl w:val="0"/>
              <w:autoSpaceDE w:val="0"/>
              <w:autoSpaceDN w:val="0"/>
              <w:adjustRightInd w:val="0"/>
              <w:spacing w:after="0" w:line="240" w:lineRule="auto"/>
              <w:outlineLvl w:val="1"/>
              <w:rPr>
                <w:rFonts w:ascii="Times New Roman" w:hAnsi="Times New Roman"/>
                <w:sz w:val="24"/>
                <w:szCs w:val="24"/>
              </w:rPr>
            </w:pPr>
            <w:r w:rsidRPr="006C4AA9">
              <w:rPr>
                <w:rFonts w:ascii="Times New Roman" w:hAnsi="Times New Roman"/>
                <w:sz w:val="24"/>
                <w:szCs w:val="24"/>
              </w:rPr>
              <w:t>16. Водоснабжение</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spacing w:after="0" w:line="240" w:lineRule="auto"/>
              <w:rPr>
                <w:rFonts w:ascii="Times New Roman" w:hAnsi="Times New Roman"/>
                <w:sz w:val="24"/>
                <w:szCs w:val="24"/>
              </w:rPr>
            </w:pPr>
            <w:r w:rsidRPr="006C4AA9">
              <w:rPr>
                <w:rFonts w:ascii="Times New Roman" w:hAnsi="Times New Roman"/>
                <w:sz w:val="24"/>
                <w:szCs w:val="24"/>
              </w:rPr>
              <w:t>Комитет по жилищно-коммунальному хозяйству и транспорту Ленинградской области</w:t>
            </w:r>
          </w:p>
        </w:tc>
      </w:tr>
      <w:tr w:rsidR="005B75D6" w:rsidRPr="006C4AA9" w:rsidTr="0078033E">
        <w:tc>
          <w:tcPr>
            <w:tcW w:w="43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widowControl w:val="0"/>
              <w:autoSpaceDE w:val="0"/>
              <w:autoSpaceDN w:val="0"/>
              <w:adjustRightInd w:val="0"/>
              <w:spacing w:after="0" w:line="240" w:lineRule="auto"/>
              <w:outlineLvl w:val="1"/>
              <w:rPr>
                <w:rFonts w:ascii="Times New Roman" w:hAnsi="Times New Roman"/>
                <w:sz w:val="24"/>
                <w:szCs w:val="24"/>
              </w:rPr>
            </w:pPr>
            <w:r w:rsidRPr="006C4AA9">
              <w:rPr>
                <w:rFonts w:ascii="Times New Roman" w:hAnsi="Times New Roman"/>
                <w:sz w:val="24"/>
                <w:szCs w:val="24"/>
              </w:rPr>
              <w:t>17. Канализация</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spacing w:after="0" w:line="240" w:lineRule="auto"/>
              <w:rPr>
                <w:rFonts w:ascii="Times New Roman" w:hAnsi="Times New Roman"/>
                <w:sz w:val="24"/>
                <w:szCs w:val="24"/>
              </w:rPr>
            </w:pPr>
            <w:r w:rsidRPr="006C4AA9">
              <w:rPr>
                <w:rFonts w:ascii="Times New Roman" w:hAnsi="Times New Roman"/>
                <w:sz w:val="24"/>
                <w:szCs w:val="24"/>
              </w:rPr>
              <w:t>Комитет по жилищно-коммунальному хозяйству и транспорту Ленинградской области</w:t>
            </w:r>
          </w:p>
        </w:tc>
      </w:tr>
      <w:tr w:rsidR="005B75D6" w:rsidRPr="006C4AA9" w:rsidTr="0078033E">
        <w:tc>
          <w:tcPr>
            <w:tcW w:w="43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widowControl w:val="0"/>
              <w:autoSpaceDE w:val="0"/>
              <w:autoSpaceDN w:val="0"/>
              <w:adjustRightInd w:val="0"/>
              <w:spacing w:after="0" w:line="240" w:lineRule="auto"/>
              <w:outlineLvl w:val="1"/>
              <w:rPr>
                <w:rFonts w:ascii="Times New Roman" w:hAnsi="Times New Roman"/>
                <w:sz w:val="24"/>
                <w:szCs w:val="24"/>
              </w:rPr>
            </w:pPr>
            <w:r w:rsidRPr="006C4AA9">
              <w:rPr>
                <w:rFonts w:ascii="Times New Roman" w:hAnsi="Times New Roman"/>
                <w:sz w:val="24"/>
                <w:szCs w:val="24"/>
              </w:rPr>
              <w:t>18. Газоснабжение</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spacing w:after="0" w:line="240" w:lineRule="auto"/>
              <w:rPr>
                <w:rFonts w:ascii="Times New Roman" w:hAnsi="Times New Roman"/>
                <w:sz w:val="24"/>
                <w:szCs w:val="24"/>
              </w:rPr>
            </w:pPr>
            <w:r w:rsidRPr="006C4AA9">
              <w:rPr>
                <w:rFonts w:ascii="Times New Roman" w:hAnsi="Times New Roman"/>
                <w:sz w:val="24"/>
                <w:szCs w:val="24"/>
              </w:rPr>
              <w:t>Комитет по топливно-энергетическому комплексу Ленинградской области</w:t>
            </w:r>
          </w:p>
        </w:tc>
      </w:tr>
      <w:tr w:rsidR="005B75D6" w:rsidRPr="006C4AA9" w:rsidTr="0078033E">
        <w:tc>
          <w:tcPr>
            <w:tcW w:w="43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widowControl w:val="0"/>
              <w:autoSpaceDE w:val="0"/>
              <w:autoSpaceDN w:val="0"/>
              <w:adjustRightInd w:val="0"/>
              <w:spacing w:after="0" w:line="240" w:lineRule="auto"/>
              <w:outlineLvl w:val="1"/>
              <w:rPr>
                <w:rFonts w:ascii="Times New Roman" w:hAnsi="Times New Roman"/>
                <w:sz w:val="24"/>
                <w:szCs w:val="24"/>
              </w:rPr>
            </w:pPr>
            <w:r w:rsidRPr="006C4AA9">
              <w:rPr>
                <w:rFonts w:ascii="Times New Roman" w:hAnsi="Times New Roman"/>
                <w:sz w:val="24"/>
                <w:szCs w:val="24"/>
              </w:rPr>
              <w:t>19. Теплоснабжение</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spacing w:after="0" w:line="240" w:lineRule="auto"/>
              <w:rPr>
                <w:rFonts w:ascii="Times New Roman" w:hAnsi="Times New Roman"/>
                <w:sz w:val="24"/>
                <w:szCs w:val="24"/>
              </w:rPr>
            </w:pPr>
            <w:r w:rsidRPr="006C4AA9">
              <w:rPr>
                <w:rFonts w:ascii="Times New Roman" w:hAnsi="Times New Roman"/>
                <w:sz w:val="24"/>
                <w:szCs w:val="24"/>
              </w:rPr>
              <w:t>Комитет по топливно-энергетическому комплексу Ленинградской области</w:t>
            </w:r>
          </w:p>
        </w:tc>
      </w:tr>
      <w:tr w:rsidR="005B75D6" w:rsidRPr="006C4AA9" w:rsidTr="0078033E">
        <w:tc>
          <w:tcPr>
            <w:tcW w:w="43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widowControl w:val="0"/>
              <w:autoSpaceDE w:val="0"/>
              <w:autoSpaceDN w:val="0"/>
              <w:adjustRightInd w:val="0"/>
              <w:spacing w:after="0" w:line="240" w:lineRule="auto"/>
              <w:outlineLvl w:val="1"/>
              <w:rPr>
                <w:rFonts w:ascii="Times New Roman" w:hAnsi="Times New Roman"/>
                <w:sz w:val="24"/>
                <w:szCs w:val="24"/>
              </w:rPr>
            </w:pPr>
            <w:r w:rsidRPr="006C4AA9">
              <w:rPr>
                <w:rFonts w:ascii="Times New Roman" w:hAnsi="Times New Roman"/>
                <w:sz w:val="24"/>
                <w:szCs w:val="24"/>
              </w:rPr>
              <w:t>20. Электроснабжение</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spacing w:after="0" w:line="240" w:lineRule="auto"/>
              <w:rPr>
                <w:rFonts w:ascii="Times New Roman" w:hAnsi="Times New Roman"/>
                <w:sz w:val="24"/>
                <w:szCs w:val="24"/>
              </w:rPr>
            </w:pPr>
            <w:r w:rsidRPr="006C4AA9">
              <w:rPr>
                <w:rFonts w:ascii="Times New Roman" w:hAnsi="Times New Roman"/>
                <w:sz w:val="24"/>
                <w:szCs w:val="24"/>
              </w:rPr>
              <w:t>Комитет по топливно-энергетическому комплексу Ленинградской области</w:t>
            </w:r>
          </w:p>
        </w:tc>
      </w:tr>
      <w:tr w:rsidR="005B75D6" w:rsidRPr="006C4AA9" w:rsidTr="0078033E">
        <w:tc>
          <w:tcPr>
            <w:tcW w:w="43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widowControl w:val="0"/>
              <w:autoSpaceDE w:val="0"/>
              <w:autoSpaceDN w:val="0"/>
              <w:adjustRightInd w:val="0"/>
              <w:spacing w:after="0" w:line="240" w:lineRule="auto"/>
              <w:outlineLvl w:val="1"/>
              <w:rPr>
                <w:rFonts w:ascii="Times New Roman" w:hAnsi="Times New Roman"/>
                <w:sz w:val="24"/>
                <w:szCs w:val="24"/>
              </w:rPr>
            </w:pPr>
            <w:r w:rsidRPr="006C4AA9">
              <w:rPr>
                <w:rFonts w:ascii="Times New Roman" w:hAnsi="Times New Roman"/>
                <w:sz w:val="24"/>
                <w:szCs w:val="24"/>
              </w:rPr>
              <w:t>21. Жилищно-коммунальные услуги</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spacing w:after="0" w:line="240" w:lineRule="auto"/>
              <w:rPr>
                <w:rFonts w:ascii="Times New Roman" w:hAnsi="Times New Roman"/>
                <w:sz w:val="24"/>
                <w:szCs w:val="24"/>
              </w:rPr>
            </w:pPr>
            <w:r w:rsidRPr="006C4AA9">
              <w:rPr>
                <w:rFonts w:ascii="Times New Roman" w:hAnsi="Times New Roman"/>
                <w:sz w:val="24"/>
                <w:szCs w:val="24"/>
              </w:rPr>
              <w:t>Комитет по жилищно-коммунальному хозяйству и транспорту Ленинградской области</w:t>
            </w:r>
          </w:p>
        </w:tc>
      </w:tr>
      <w:tr w:rsidR="005B75D6" w:rsidRPr="006C4AA9" w:rsidTr="0078033E">
        <w:tc>
          <w:tcPr>
            <w:tcW w:w="43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widowControl w:val="0"/>
              <w:autoSpaceDE w:val="0"/>
              <w:autoSpaceDN w:val="0"/>
              <w:adjustRightInd w:val="0"/>
              <w:spacing w:after="0" w:line="240" w:lineRule="auto"/>
              <w:outlineLvl w:val="1"/>
              <w:rPr>
                <w:rFonts w:ascii="Times New Roman" w:hAnsi="Times New Roman"/>
                <w:sz w:val="24"/>
                <w:szCs w:val="24"/>
              </w:rPr>
            </w:pPr>
            <w:r w:rsidRPr="006C4AA9">
              <w:rPr>
                <w:rFonts w:ascii="Times New Roman" w:hAnsi="Times New Roman"/>
                <w:sz w:val="24"/>
                <w:szCs w:val="24"/>
              </w:rPr>
              <w:t>22. Оснащенность приборами учета и регулирования потребления энергоресурсов</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spacing w:after="0" w:line="240" w:lineRule="auto"/>
              <w:rPr>
                <w:rFonts w:ascii="Times New Roman" w:hAnsi="Times New Roman"/>
                <w:sz w:val="24"/>
                <w:szCs w:val="24"/>
              </w:rPr>
            </w:pPr>
            <w:r w:rsidRPr="006C4AA9">
              <w:rPr>
                <w:rFonts w:ascii="Times New Roman" w:hAnsi="Times New Roman"/>
                <w:sz w:val="24"/>
                <w:szCs w:val="24"/>
              </w:rPr>
              <w:t>Комитет по жилищно-коммунальному хозяйству и транспорту Ленинградской области</w:t>
            </w:r>
          </w:p>
        </w:tc>
      </w:tr>
      <w:tr w:rsidR="005B75D6" w:rsidRPr="006C4AA9" w:rsidTr="0078033E">
        <w:tc>
          <w:tcPr>
            <w:tcW w:w="43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widowControl w:val="0"/>
              <w:autoSpaceDE w:val="0"/>
              <w:autoSpaceDN w:val="0"/>
              <w:adjustRightInd w:val="0"/>
              <w:spacing w:after="0" w:line="240" w:lineRule="auto"/>
              <w:outlineLvl w:val="1"/>
              <w:rPr>
                <w:rFonts w:ascii="Times New Roman" w:hAnsi="Times New Roman"/>
                <w:sz w:val="24"/>
                <w:szCs w:val="24"/>
              </w:rPr>
            </w:pPr>
            <w:r w:rsidRPr="006C4AA9">
              <w:rPr>
                <w:rFonts w:ascii="Times New Roman" w:hAnsi="Times New Roman"/>
                <w:sz w:val="24"/>
                <w:szCs w:val="24"/>
              </w:rPr>
              <w:t>23. Дорожное хозяйство</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spacing w:after="0" w:line="240" w:lineRule="auto"/>
              <w:rPr>
                <w:rFonts w:ascii="Times New Roman" w:hAnsi="Times New Roman"/>
                <w:sz w:val="24"/>
                <w:szCs w:val="24"/>
              </w:rPr>
            </w:pPr>
            <w:r w:rsidRPr="006C4AA9">
              <w:rPr>
                <w:rFonts w:ascii="Times New Roman" w:hAnsi="Times New Roman"/>
                <w:sz w:val="24"/>
                <w:szCs w:val="24"/>
              </w:rPr>
              <w:t>Комитет по дорожному хозяйству Ленинградской области</w:t>
            </w:r>
          </w:p>
        </w:tc>
      </w:tr>
      <w:tr w:rsidR="005B75D6" w:rsidRPr="006C4AA9" w:rsidTr="0078033E">
        <w:tc>
          <w:tcPr>
            <w:tcW w:w="43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24. Транспорт</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spacing w:after="0" w:line="240" w:lineRule="auto"/>
              <w:rPr>
                <w:rFonts w:ascii="Times New Roman" w:hAnsi="Times New Roman"/>
                <w:sz w:val="24"/>
                <w:szCs w:val="24"/>
              </w:rPr>
            </w:pPr>
            <w:r w:rsidRPr="006C4AA9">
              <w:rPr>
                <w:rFonts w:ascii="Times New Roman" w:hAnsi="Times New Roman"/>
                <w:sz w:val="24"/>
                <w:szCs w:val="24"/>
              </w:rPr>
              <w:t>Комитет по жилищно-коммунальному хозяйству и транспорту Ленинградской области</w:t>
            </w:r>
          </w:p>
        </w:tc>
      </w:tr>
      <w:tr w:rsidR="005B75D6" w:rsidRPr="006C4AA9" w:rsidTr="0078033E">
        <w:tc>
          <w:tcPr>
            <w:tcW w:w="43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autoSpaceDE w:val="0"/>
              <w:autoSpaceDN w:val="0"/>
              <w:adjustRightInd w:val="0"/>
              <w:spacing w:after="0" w:line="240" w:lineRule="auto"/>
              <w:rPr>
                <w:rFonts w:ascii="Times New Roman" w:hAnsi="Times New Roman"/>
                <w:sz w:val="24"/>
                <w:szCs w:val="24"/>
              </w:rPr>
            </w:pPr>
            <w:r w:rsidRPr="006C4AA9">
              <w:rPr>
                <w:rFonts w:ascii="Times New Roman" w:hAnsi="Times New Roman"/>
                <w:sz w:val="24"/>
                <w:szCs w:val="24"/>
              </w:rPr>
              <w:t>25. Документы стратегического планирования</w:t>
            </w:r>
          </w:p>
        </w:tc>
        <w:tc>
          <w:tcPr>
            <w:tcW w:w="59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5B75D6" w:rsidRPr="006C4AA9" w:rsidRDefault="005B75D6" w:rsidP="00E849EB">
            <w:pPr>
              <w:spacing w:after="0" w:line="240" w:lineRule="auto"/>
              <w:rPr>
                <w:rFonts w:ascii="Times New Roman" w:hAnsi="Times New Roman"/>
                <w:sz w:val="24"/>
                <w:szCs w:val="24"/>
              </w:rPr>
            </w:pPr>
            <w:r w:rsidRPr="006C4AA9">
              <w:rPr>
                <w:rFonts w:ascii="Times New Roman" w:hAnsi="Times New Roman"/>
                <w:sz w:val="24"/>
                <w:szCs w:val="24"/>
              </w:rPr>
              <w:t>Комитет экономического развития и инвестиционной деятельности Ленинградской области</w:t>
            </w:r>
          </w:p>
        </w:tc>
      </w:tr>
    </w:tbl>
    <w:p w:rsidR="005B75D6" w:rsidRDefault="005B75D6" w:rsidP="00E849EB">
      <w:pPr>
        <w:suppressAutoHyphens/>
        <w:spacing w:after="0" w:line="240" w:lineRule="auto"/>
        <w:rPr>
          <w:rFonts w:ascii="Times New Roman" w:hAnsi="Times New Roman"/>
          <w:sz w:val="28"/>
          <w:szCs w:val="28"/>
        </w:rPr>
      </w:pPr>
    </w:p>
    <w:sectPr w:rsidR="005B75D6" w:rsidSect="00B231C0">
      <w:pgSz w:w="11906" w:h="16838"/>
      <w:pgMar w:top="719" w:right="567" w:bottom="567" w:left="1134" w:header="709" w:footer="709"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75D6" w:rsidRDefault="005B75D6" w:rsidP="00B43D61">
      <w:pPr>
        <w:spacing w:after="0" w:line="240" w:lineRule="auto"/>
      </w:pPr>
      <w:r>
        <w:separator/>
      </w:r>
    </w:p>
  </w:endnote>
  <w:endnote w:type="continuationSeparator" w:id="1">
    <w:p w:rsidR="005B75D6" w:rsidRDefault="005B75D6" w:rsidP="00B43D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75D6" w:rsidRDefault="005B75D6" w:rsidP="00B43D61">
      <w:pPr>
        <w:spacing w:after="0" w:line="240" w:lineRule="auto"/>
      </w:pPr>
      <w:r>
        <w:separator/>
      </w:r>
    </w:p>
  </w:footnote>
  <w:footnote w:type="continuationSeparator" w:id="1">
    <w:p w:rsidR="005B75D6" w:rsidRDefault="005B75D6" w:rsidP="00B43D6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283A60"/>
    <w:multiLevelType w:val="hybridMultilevel"/>
    <w:tmpl w:val="81DAFDB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55FA1F6F"/>
    <w:multiLevelType w:val="hybridMultilevel"/>
    <w:tmpl w:val="72E2B5C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A6327"/>
    <w:rsid w:val="0000351C"/>
    <w:rsid w:val="00007F65"/>
    <w:rsid w:val="0001358E"/>
    <w:rsid w:val="0001402A"/>
    <w:rsid w:val="00015195"/>
    <w:rsid w:val="0001771D"/>
    <w:rsid w:val="00022623"/>
    <w:rsid w:val="000372B7"/>
    <w:rsid w:val="000415DD"/>
    <w:rsid w:val="00045D0E"/>
    <w:rsid w:val="000475C8"/>
    <w:rsid w:val="0005354B"/>
    <w:rsid w:val="00064D61"/>
    <w:rsid w:val="000712B5"/>
    <w:rsid w:val="000756DD"/>
    <w:rsid w:val="0007582F"/>
    <w:rsid w:val="00076698"/>
    <w:rsid w:val="00080EB6"/>
    <w:rsid w:val="00083099"/>
    <w:rsid w:val="00094C0B"/>
    <w:rsid w:val="00094F8A"/>
    <w:rsid w:val="000A0732"/>
    <w:rsid w:val="000A0C1E"/>
    <w:rsid w:val="000A13C1"/>
    <w:rsid w:val="000A16D6"/>
    <w:rsid w:val="000A18A5"/>
    <w:rsid w:val="000A3EA6"/>
    <w:rsid w:val="000A498E"/>
    <w:rsid w:val="000B5007"/>
    <w:rsid w:val="000B6710"/>
    <w:rsid w:val="000B7EF5"/>
    <w:rsid w:val="000C19C7"/>
    <w:rsid w:val="000C3AAD"/>
    <w:rsid w:val="000C3E99"/>
    <w:rsid w:val="000D11C1"/>
    <w:rsid w:val="000D62E0"/>
    <w:rsid w:val="000E123F"/>
    <w:rsid w:val="000E1572"/>
    <w:rsid w:val="000E1920"/>
    <w:rsid w:val="000E4C0F"/>
    <w:rsid w:val="000E6034"/>
    <w:rsid w:val="000F6378"/>
    <w:rsid w:val="00100D18"/>
    <w:rsid w:val="00106F62"/>
    <w:rsid w:val="00116A3D"/>
    <w:rsid w:val="001223AD"/>
    <w:rsid w:val="001264DC"/>
    <w:rsid w:val="0013106F"/>
    <w:rsid w:val="00131BBD"/>
    <w:rsid w:val="00134B8B"/>
    <w:rsid w:val="001360E6"/>
    <w:rsid w:val="001427C3"/>
    <w:rsid w:val="00143BD2"/>
    <w:rsid w:val="001464C5"/>
    <w:rsid w:val="00150C0B"/>
    <w:rsid w:val="001613AF"/>
    <w:rsid w:val="00162EE2"/>
    <w:rsid w:val="00167170"/>
    <w:rsid w:val="001749C6"/>
    <w:rsid w:val="0017656A"/>
    <w:rsid w:val="0018308A"/>
    <w:rsid w:val="0019006A"/>
    <w:rsid w:val="00191352"/>
    <w:rsid w:val="001962A1"/>
    <w:rsid w:val="001A05AF"/>
    <w:rsid w:val="001A17FE"/>
    <w:rsid w:val="001C190A"/>
    <w:rsid w:val="001C47E9"/>
    <w:rsid w:val="001C551B"/>
    <w:rsid w:val="001D0DFB"/>
    <w:rsid w:val="001D4783"/>
    <w:rsid w:val="001D58CF"/>
    <w:rsid w:val="001F0725"/>
    <w:rsid w:val="001F6FBA"/>
    <w:rsid w:val="001F721C"/>
    <w:rsid w:val="00201B19"/>
    <w:rsid w:val="00211453"/>
    <w:rsid w:val="002120D5"/>
    <w:rsid w:val="0021468B"/>
    <w:rsid w:val="00225CDE"/>
    <w:rsid w:val="00236233"/>
    <w:rsid w:val="00251ADE"/>
    <w:rsid w:val="002552FB"/>
    <w:rsid w:val="00265867"/>
    <w:rsid w:val="00274BF5"/>
    <w:rsid w:val="002817A1"/>
    <w:rsid w:val="00283C40"/>
    <w:rsid w:val="002901FB"/>
    <w:rsid w:val="00291C1E"/>
    <w:rsid w:val="002926A3"/>
    <w:rsid w:val="002927C0"/>
    <w:rsid w:val="002A04B2"/>
    <w:rsid w:val="002A199F"/>
    <w:rsid w:val="002A4233"/>
    <w:rsid w:val="002B251B"/>
    <w:rsid w:val="002B2F2C"/>
    <w:rsid w:val="002B7C80"/>
    <w:rsid w:val="002C2F99"/>
    <w:rsid w:val="002C7566"/>
    <w:rsid w:val="002D15DD"/>
    <w:rsid w:val="002D4C1C"/>
    <w:rsid w:val="002D73A1"/>
    <w:rsid w:val="002D75D9"/>
    <w:rsid w:val="002E46AE"/>
    <w:rsid w:val="0030207F"/>
    <w:rsid w:val="003022B8"/>
    <w:rsid w:val="00305B94"/>
    <w:rsid w:val="00310E96"/>
    <w:rsid w:val="00315795"/>
    <w:rsid w:val="0032065E"/>
    <w:rsid w:val="00327791"/>
    <w:rsid w:val="00327C34"/>
    <w:rsid w:val="0033093E"/>
    <w:rsid w:val="00330EBC"/>
    <w:rsid w:val="00345B5A"/>
    <w:rsid w:val="00345F54"/>
    <w:rsid w:val="0034693A"/>
    <w:rsid w:val="00355DF5"/>
    <w:rsid w:val="0036299B"/>
    <w:rsid w:val="00366242"/>
    <w:rsid w:val="003734AC"/>
    <w:rsid w:val="003734D4"/>
    <w:rsid w:val="00377D0F"/>
    <w:rsid w:val="00380153"/>
    <w:rsid w:val="00381C45"/>
    <w:rsid w:val="00391946"/>
    <w:rsid w:val="003923C2"/>
    <w:rsid w:val="003B1D6F"/>
    <w:rsid w:val="003B36F1"/>
    <w:rsid w:val="003B3B67"/>
    <w:rsid w:val="003C394A"/>
    <w:rsid w:val="003C45F9"/>
    <w:rsid w:val="003C746B"/>
    <w:rsid w:val="003D1BE7"/>
    <w:rsid w:val="003E4AF5"/>
    <w:rsid w:val="003E7680"/>
    <w:rsid w:val="004015EC"/>
    <w:rsid w:val="0041012F"/>
    <w:rsid w:val="00427F82"/>
    <w:rsid w:val="00437024"/>
    <w:rsid w:val="00442187"/>
    <w:rsid w:val="0044267A"/>
    <w:rsid w:val="004552FD"/>
    <w:rsid w:val="004619B1"/>
    <w:rsid w:val="004676E6"/>
    <w:rsid w:val="00471F11"/>
    <w:rsid w:val="00474078"/>
    <w:rsid w:val="004800CD"/>
    <w:rsid w:val="0048200D"/>
    <w:rsid w:val="004A0959"/>
    <w:rsid w:val="004C007D"/>
    <w:rsid w:val="004D6726"/>
    <w:rsid w:val="004D7D46"/>
    <w:rsid w:val="004E2877"/>
    <w:rsid w:val="004E2CCD"/>
    <w:rsid w:val="004E33FF"/>
    <w:rsid w:val="004E47EE"/>
    <w:rsid w:val="004E6A3E"/>
    <w:rsid w:val="004F1D11"/>
    <w:rsid w:val="00503B0D"/>
    <w:rsid w:val="0051065D"/>
    <w:rsid w:val="00511C7F"/>
    <w:rsid w:val="00513882"/>
    <w:rsid w:val="00517B2F"/>
    <w:rsid w:val="005228DC"/>
    <w:rsid w:val="005235A2"/>
    <w:rsid w:val="0052390D"/>
    <w:rsid w:val="00524C31"/>
    <w:rsid w:val="00530DA3"/>
    <w:rsid w:val="00534A56"/>
    <w:rsid w:val="00553A1C"/>
    <w:rsid w:val="00555883"/>
    <w:rsid w:val="00555AEB"/>
    <w:rsid w:val="00560197"/>
    <w:rsid w:val="00567585"/>
    <w:rsid w:val="00576AB5"/>
    <w:rsid w:val="00585F34"/>
    <w:rsid w:val="005964DA"/>
    <w:rsid w:val="005A21E6"/>
    <w:rsid w:val="005A4219"/>
    <w:rsid w:val="005B030D"/>
    <w:rsid w:val="005B75D6"/>
    <w:rsid w:val="005C1E00"/>
    <w:rsid w:val="005C4F8E"/>
    <w:rsid w:val="005C631F"/>
    <w:rsid w:val="005C7507"/>
    <w:rsid w:val="005E0C46"/>
    <w:rsid w:val="005E2586"/>
    <w:rsid w:val="006111BC"/>
    <w:rsid w:val="0061756E"/>
    <w:rsid w:val="0062275F"/>
    <w:rsid w:val="00622C2E"/>
    <w:rsid w:val="006277CD"/>
    <w:rsid w:val="00634F28"/>
    <w:rsid w:val="006402C7"/>
    <w:rsid w:val="00645920"/>
    <w:rsid w:val="00645C22"/>
    <w:rsid w:val="006479DF"/>
    <w:rsid w:val="00651110"/>
    <w:rsid w:val="0066240D"/>
    <w:rsid w:val="00662645"/>
    <w:rsid w:val="00665A02"/>
    <w:rsid w:val="0067228E"/>
    <w:rsid w:val="00677819"/>
    <w:rsid w:val="00680978"/>
    <w:rsid w:val="006817F6"/>
    <w:rsid w:val="00684188"/>
    <w:rsid w:val="00684CBC"/>
    <w:rsid w:val="006916E8"/>
    <w:rsid w:val="00693FD9"/>
    <w:rsid w:val="0069580C"/>
    <w:rsid w:val="006A6536"/>
    <w:rsid w:val="006B3355"/>
    <w:rsid w:val="006B503B"/>
    <w:rsid w:val="006C2A82"/>
    <w:rsid w:val="006C4AA9"/>
    <w:rsid w:val="006E2CAE"/>
    <w:rsid w:val="006F0025"/>
    <w:rsid w:val="006F1318"/>
    <w:rsid w:val="006F3DEF"/>
    <w:rsid w:val="006F5236"/>
    <w:rsid w:val="006F6276"/>
    <w:rsid w:val="00703735"/>
    <w:rsid w:val="00704E98"/>
    <w:rsid w:val="00706AFF"/>
    <w:rsid w:val="00706E3C"/>
    <w:rsid w:val="00707F40"/>
    <w:rsid w:val="0072733E"/>
    <w:rsid w:val="007342BD"/>
    <w:rsid w:val="007419C6"/>
    <w:rsid w:val="0074630E"/>
    <w:rsid w:val="00746E2A"/>
    <w:rsid w:val="00752A03"/>
    <w:rsid w:val="00754EBE"/>
    <w:rsid w:val="00755E00"/>
    <w:rsid w:val="00756C98"/>
    <w:rsid w:val="0076290B"/>
    <w:rsid w:val="00762933"/>
    <w:rsid w:val="007708EB"/>
    <w:rsid w:val="007721FF"/>
    <w:rsid w:val="00773319"/>
    <w:rsid w:val="0077664A"/>
    <w:rsid w:val="007775A3"/>
    <w:rsid w:val="0078033E"/>
    <w:rsid w:val="0078467D"/>
    <w:rsid w:val="007867B0"/>
    <w:rsid w:val="0079376D"/>
    <w:rsid w:val="007A4D29"/>
    <w:rsid w:val="007B4039"/>
    <w:rsid w:val="007B7851"/>
    <w:rsid w:val="007C003E"/>
    <w:rsid w:val="007C366F"/>
    <w:rsid w:val="007C3801"/>
    <w:rsid w:val="007C3A72"/>
    <w:rsid w:val="007D035C"/>
    <w:rsid w:val="007E0699"/>
    <w:rsid w:val="007E1442"/>
    <w:rsid w:val="007E66F1"/>
    <w:rsid w:val="007F2AB0"/>
    <w:rsid w:val="007F7E52"/>
    <w:rsid w:val="00801027"/>
    <w:rsid w:val="0080226A"/>
    <w:rsid w:val="00812563"/>
    <w:rsid w:val="008158D4"/>
    <w:rsid w:val="00835105"/>
    <w:rsid w:val="00841E2E"/>
    <w:rsid w:val="00846020"/>
    <w:rsid w:val="00847F4D"/>
    <w:rsid w:val="00860F51"/>
    <w:rsid w:val="00862805"/>
    <w:rsid w:val="0086372B"/>
    <w:rsid w:val="00872761"/>
    <w:rsid w:val="00874743"/>
    <w:rsid w:val="00881E71"/>
    <w:rsid w:val="00887244"/>
    <w:rsid w:val="00896F2A"/>
    <w:rsid w:val="008C0CA5"/>
    <w:rsid w:val="008C266E"/>
    <w:rsid w:val="008C2E90"/>
    <w:rsid w:val="008C7449"/>
    <w:rsid w:val="008D3883"/>
    <w:rsid w:val="008D5244"/>
    <w:rsid w:val="008D707E"/>
    <w:rsid w:val="008E5760"/>
    <w:rsid w:val="008E7310"/>
    <w:rsid w:val="008F42D7"/>
    <w:rsid w:val="008F4491"/>
    <w:rsid w:val="008F7ACD"/>
    <w:rsid w:val="00903830"/>
    <w:rsid w:val="0090448C"/>
    <w:rsid w:val="009102EE"/>
    <w:rsid w:val="0091372D"/>
    <w:rsid w:val="0091451B"/>
    <w:rsid w:val="009244FF"/>
    <w:rsid w:val="00937FB1"/>
    <w:rsid w:val="0094545C"/>
    <w:rsid w:val="00946163"/>
    <w:rsid w:val="00950D7E"/>
    <w:rsid w:val="00950F6E"/>
    <w:rsid w:val="00952097"/>
    <w:rsid w:val="00953411"/>
    <w:rsid w:val="00954364"/>
    <w:rsid w:val="00956DCC"/>
    <w:rsid w:val="009603E7"/>
    <w:rsid w:val="00961325"/>
    <w:rsid w:val="009654F2"/>
    <w:rsid w:val="00966938"/>
    <w:rsid w:val="0097104A"/>
    <w:rsid w:val="009717B5"/>
    <w:rsid w:val="009813AF"/>
    <w:rsid w:val="009843E7"/>
    <w:rsid w:val="0098794B"/>
    <w:rsid w:val="00990F76"/>
    <w:rsid w:val="009917B5"/>
    <w:rsid w:val="00993CEA"/>
    <w:rsid w:val="00994698"/>
    <w:rsid w:val="009A306A"/>
    <w:rsid w:val="009A7AD2"/>
    <w:rsid w:val="009B2E26"/>
    <w:rsid w:val="009B6356"/>
    <w:rsid w:val="009B706B"/>
    <w:rsid w:val="009C0342"/>
    <w:rsid w:val="009C0A76"/>
    <w:rsid w:val="009C0F5C"/>
    <w:rsid w:val="009C59A5"/>
    <w:rsid w:val="009D05A0"/>
    <w:rsid w:val="009D20DF"/>
    <w:rsid w:val="009D24DE"/>
    <w:rsid w:val="009E0972"/>
    <w:rsid w:val="009E44B7"/>
    <w:rsid w:val="009E6E97"/>
    <w:rsid w:val="009E6F0F"/>
    <w:rsid w:val="00A00621"/>
    <w:rsid w:val="00A1021E"/>
    <w:rsid w:val="00A3182B"/>
    <w:rsid w:val="00A47F5C"/>
    <w:rsid w:val="00A5379B"/>
    <w:rsid w:val="00A54A7A"/>
    <w:rsid w:val="00A61A7D"/>
    <w:rsid w:val="00A6337C"/>
    <w:rsid w:val="00A6475A"/>
    <w:rsid w:val="00A64BD1"/>
    <w:rsid w:val="00A65FFE"/>
    <w:rsid w:val="00A66018"/>
    <w:rsid w:val="00A81362"/>
    <w:rsid w:val="00A8388F"/>
    <w:rsid w:val="00A8611D"/>
    <w:rsid w:val="00A9252F"/>
    <w:rsid w:val="00AA4966"/>
    <w:rsid w:val="00AA7C5B"/>
    <w:rsid w:val="00AB3111"/>
    <w:rsid w:val="00AB32DD"/>
    <w:rsid w:val="00AB3E16"/>
    <w:rsid w:val="00AC4AFC"/>
    <w:rsid w:val="00AC791B"/>
    <w:rsid w:val="00AD1E3E"/>
    <w:rsid w:val="00AD3B04"/>
    <w:rsid w:val="00AD5DE9"/>
    <w:rsid w:val="00AF4EBD"/>
    <w:rsid w:val="00B115BB"/>
    <w:rsid w:val="00B1252C"/>
    <w:rsid w:val="00B17C24"/>
    <w:rsid w:val="00B21AE2"/>
    <w:rsid w:val="00B231C0"/>
    <w:rsid w:val="00B32908"/>
    <w:rsid w:val="00B33E55"/>
    <w:rsid w:val="00B3591A"/>
    <w:rsid w:val="00B36142"/>
    <w:rsid w:val="00B4021A"/>
    <w:rsid w:val="00B43D61"/>
    <w:rsid w:val="00B50B8A"/>
    <w:rsid w:val="00B5349C"/>
    <w:rsid w:val="00B5451E"/>
    <w:rsid w:val="00B62C10"/>
    <w:rsid w:val="00B65ACB"/>
    <w:rsid w:val="00B701E3"/>
    <w:rsid w:val="00B70F30"/>
    <w:rsid w:val="00B748E2"/>
    <w:rsid w:val="00B76D5D"/>
    <w:rsid w:val="00B8124D"/>
    <w:rsid w:val="00B838D5"/>
    <w:rsid w:val="00B86122"/>
    <w:rsid w:val="00B95394"/>
    <w:rsid w:val="00BA05AC"/>
    <w:rsid w:val="00BA0D61"/>
    <w:rsid w:val="00BA17E9"/>
    <w:rsid w:val="00BA2467"/>
    <w:rsid w:val="00BC0DD6"/>
    <w:rsid w:val="00BC17ED"/>
    <w:rsid w:val="00BC2072"/>
    <w:rsid w:val="00BC210B"/>
    <w:rsid w:val="00BD08D0"/>
    <w:rsid w:val="00BD4871"/>
    <w:rsid w:val="00BD4A0A"/>
    <w:rsid w:val="00BD5AF0"/>
    <w:rsid w:val="00BD7577"/>
    <w:rsid w:val="00BD7A55"/>
    <w:rsid w:val="00BE1335"/>
    <w:rsid w:val="00BE26CD"/>
    <w:rsid w:val="00BF17D3"/>
    <w:rsid w:val="00BF4076"/>
    <w:rsid w:val="00BF4B3E"/>
    <w:rsid w:val="00C008AF"/>
    <w:rsid w:val="00C01FDE"/>
    <w:rsid w:val="00C03DB8"/>
    <w:rsid w:val="00C03DFE"/>
    <w:rsid w:val="00C13BB7"/>
    <w:rsid w:val="00C15B77"/>
    <w:rsid w:val="00C16FC5"/>
    <w:rsid w:val="00C23264"/>
    <w:rsid w:val="00C315E6"/>
    <w:rsid w:val="00C32A5F"/>
    <w:rsid w:val="00C34158"/>
    <w:rsid w:val="00C42AA3"/>
    <w:rsid w:val="00C4518A"/>
    <w:rsid w:val="00C5297A"/>
    <w:rsid w:val="00C52C97"/>
    <w:rsid w:val="00C615B0"/>
    <w:rsid w:val="00C66100"/>
    <w:rsid w:val="00C67084"/>
    <w:rsid w:val="00C839F6"/>
    <w:rsid w:val="00C85A65"/>
    <w:rsid w:val="00C92039"/>
    <w:rsid w:val="00C93ABB"/>
    <w:rsid w:val="00C953BD"/>
    <w:rsid w:val="00CA6D0B"/>
    <w:rsid w:val="00CA6F61"/>
    <w:rsid w:val="00CC2F11"/>
    <w:rsid w:val="00CC3208"/>
    <w:rsid w:val="00CD7245"/>
    <w:rsid w:val="00CE0712"/>
    <w:rsid w:val="00CE332D"/>
    <w:rsid w:val="00CE5FF6"/>
    <w:rsid w:val="00CE7B2F"/>
    <w:rsid w:val="00CF4B1E"/>
    <w:rsid w:val="00D00EFC"/>
    <w:rsid w:val="00D2643D"/>
    <w:rsid w:val="00D279DF"/>
    <w:rsid w:val="00D313F7"/>
    <w:rsid w:val="00D362E5"/>
    <w:rsid w:val="00D36969"/>
    <w:rsid w:val="00D41BDE"/>
    <w:rsid w:val="00D43CAC"/>
    <w:rsid w:val="00D44D49"/>
    <w:rsid w:val="00D45F23"/>
    <w:rsid w:val="00D475D1"/>
    <w:rsid w:val="00D53318"/>
    <w:rsid w:val="00D61402"/>
    <w:rsid w:val="00D61D35"/>
    <w:rsid w:val="00D655BA"/>
    <w:rsid w:val="00D71728"/>
    <w:rsid w:val="00D743C6"/>
    <w:rsid w:val="00D91DF8"/>
    <w:rsid w:val="00D94EFC"/>
    <w:rsid w:val="00D95E95"/>
    <w:rsid w:val="00DA1329"/>
    <w:rsid w:val="00DB6CD9"/>
    <w:rsid w:val="00DC5444"/>
    <w:rsid w:val="00DC7AB1"/>
    <w:rsid w:val="00DD062B"/>
    <w:rsid w:val="00DD3002"/>
    <w:rsid w:val="00DD325B"/>
    <w:rsid w:val="00DD4452"/>
    <w:rsid w:val="00DE2226"/>
    <w:rsid w:val="00DF3717"/>
    <w:rsid w:val="00DF518D"/>
    <w:rsid w:val="00DF744D"/>
    <w:rsid w:val="00E034C1"/>
    <w:rsid w:val="00E0674A"/>
    <w:rsid w:val="00E10E42"/>
    <w:rsid w:val="00E16F29"/>
    <w:rsid w:val="00E22B4F"/>
    <w:rsid w:val="00E230B8"/>
    <w:rsid w:val="00E25719"/>
    <w:rsid w:val="00E302AA"/>
    <w:rsid w:val="00E44778"/>
    <w:rsid w:val="00E7015E"/>
    <w:rsid w:val="00E82B07"/>
    <w:rsid w:val="00E82EA1"/>
    <w:rsid w:val="00E849EB"/>
    <w:rsid w:val="00E84D7B"/>
    <w:rsid w:val="00E90557"/>
    <w:rsid w:val="00E90934"/>
    <w:rsid w:val="00E93259"/>
    <w:rsid w:val="00E94E3B"/>
    <w:rsid w:val="00EA0D08"/>
    <w:rsid w:val="00EB352A"/>
    <w:rsid w:val="00EB6373"/>
    <w:rsid w:val="00EC0680"/>
    <w:rsid w:val="00EC17BF"/>
    <w:rsid w:val="00EC72D3"/>
    <w:rsid w:val="00ED032B"/>
    <w:rsid w:val="00ED0C19"/>
    <w:rsid w:val="00ED198B"/>
    <w:rsid w:val="00ED3DEC"/>
    <w:rsid w:val="00ED4BD5"/>
    <w:rsid w:val="00ED580B"/>
    <w:rsid w:val="00ED698A"/>
    <w:rsid w:val="00ED7173"/>
    <w:rsid w:val="00EE2C9E"/>
    <w:rsid w:val="00EE31AD"/>
    <w:rsid w:val="00EE333C"/>
    <w:rsid w:val="00EE7C5D"/>
    <w:rsid w:val="00EF1473"/>
    <w:rsid w:val="00EF49C0"/>
    <w:rsid w:val="00F01994"/>
    <w:rsid w:val="00F02B3D"/>
    <w:rsid w:val="00F04084"/>
    <w:rsid w:val="00F16B6D"/>
    <w:rsid w:val="00F2294A"/>
    <w:rsid w:val="00F23322"/>
    <w:rsid w:val="00F31B8F"/>
    <w:rsid w:val="00F34B99"/>
    <w:rsid w:val="00F37253"/>
    <w:rsid w:val="00F51031"/>
    <w:rsid w:val="00F513E5"/>
    <w:rsid w:val="00F63EE5"/>
    <w:rsid w:val="00F67713"/>
    <w:rsid w:val="00F73BA9"/>
    <w:rsid w:val="00F7411E"/>
    <w:rsid w:val="00F741F1"/>
    <w:rsid w:val="00F76E22"/>
    <w:rsid w:val="00F83ABF"/>
    <w:rsid w:val="00F87219"/>
    <w:rsid w:val="00F87422"/>
    <w:rsid w:val="00F92ACD"/>
    <w:rsid w:val="00F9559A"/>
    <w:rsid w:val="00FA5CD2"/>
    <w:rsid w:val="00FA6327"/>
    <w:rsid w:val="00FA798C"/>
    <w:rsid w:val="00FB1840"/>
    <w:rsid w:val="00FB49FE"/>
    <w:rsid w:val="00FB77B3"/>
    <w:rsid w:val="00FC32DA"/>
    <w:rsid w:val="00FC3E4C"/>
    <w:rsid w:val="00FC5BC6"/>
    <w:rsid w:val="00FC66EF"/>
    <w:rsid w:val="00FD7915"/>
    <w:rsid w:val="00FE07EC"/>
    <w:rsid w:val="00FE1099"/>
    <w:rsid w:val="00FE7A21"/>
    <w:rsid w:val="00FF646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20DF"/>
    <w:pPr>
      <w:spacing w:after="200" w:line="276" w:lineRule="auto"/>
    </w:pPr>
    <w:rPr>
      <w:lang w:eastAsia="en-US"/>
    </w:rPr>
  </w:style>
  <w:style w:type="paragraph" w:styleId="Heading1">
    <w:name w:val="heading 1"/>
    <w:basedOn w:val="Normal"/>
    <w:next w:val="Normal"/>
    <w:link w:val="Heading1Char"/>
    <w:autoRedefine/>
    <w:uiPriority w:val="99"/>
    <w:qFormat/>
    <w:rsid w:val="00684188"/>
    <w:pPr>
      <w:keepNext/>
      <w:pBdr>
        <w:bottom w:val="single" w:sz="4" w:space="1" w:color="auto"/>
      </w:pBdr>
      <w:spacing w:after="0" w:line="252" w:lineRule="auto"/>
      <w:jc w:val="center"/>
      <w:outlineLvl w:val="0"/>
    </w:pPr>
    <w:rPr>
      <w:rFonts w:ascii="Times New Roman" w:eastAsia="Times New Roman" w:hAnsi="Times New Roman"/>
      <w:b/>
      <w:bCs/>
      <w:kern w:val="32"/>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84188"/>
    <w:rPr>
      <w:rFonts w:ascii="Times New Roman" w:hAnsi="Times New Roman" w:cs="Times New Roman"/>
      <w:b/>
      <w:bCs/>
      <w:kern w:val="32"/>
      <w:sz w:val="28"/>
      <w:szCs w:val="28"/>
    </w:rPr>
  </w:style>
  <w:style w:type="paragraph" w:customStyle="1" w:styleId="headertext">
    <w:name w:val="headertext"/>
    <w:basedOn w:val="Normal"/>
    <w:uiPriority w:val="99"/>
    <w:rsid w:val="00FA632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DefaultParagraphFont"/>
    <w:uiPriority w:val="99"/>
    <w:rsid w:val="00FA6327"/>
    <w:rPr>
      <w:rFonts w:cs="Times New Roman"/>
    </w:rPr>
  </w:style>
  <w:style w:type="paragraph" w:customStyle="1" w:styleId="formattext">
    <w:name w:val="formattext"/>
    <w:basedOn w:val="Normal"/>
    <w:uiPriority w:val="99"/>
    <w:rsid w:val="00FA632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Title">
    <w:name w:val="ConsPlusTitle"/>
    <w:uiPriority w:val="99"/>
    <w:rsid w:val="00FA6327"/>
    <w:pPr>
      <w:widowControl w:val="0"/>
      <w:autoSpaceDE w:val="0"/>
      <w:autoSpaceDN w:val="0"/>
      <w:adjustRightInd w:val="0"/>
    </w:pPr>
    <w:rPr>
      <w:rFonts w:ascii="Times New Roman" w:eastAsia="Times New Roman" w:hAnsi="Times New Roman"/>
      <w:b/>
      <w:bCs/>
      <w:sz w:val="24"/>
      <w:szCs w:val="24"/>
    </w:rPr>
  </w:style>
  <w:style w:type="paragraph" w:customStyle="1" w:styleId="Style10">
    <w:name w:val="Style10"/>
    <w:basedOn w:val="Normal"/>
    <w:uiPriority w:val="99"/>
    <w:rsid w:val="00FA6327"/>
    <w:pPr>
      <w:widowControl w:val="0"/>
      <w:autoSpaceDE w:val="0"/>
      <w:autoSpaceDN w:val="0"/>
      <w:adjustRightInd w:val="0"/>
      <w:spacing w:after="0" w:line="326" w:lineRule="exact"/>
      <w:ind w:firstLine="1358"/>
    </w:pPr>
    <w:rPr>
      <w:rFonts w:ascii="Times New Roman" w:eastAsia="Times New Roman" w:hAnsi="Times New Roman"/>
      <w:sz w:val="24"/>
      <w:szCs w:val="24"/>
      <w:lang w:eastAsia="ru-RU"/>
    </w:rPr>
  </w:style>
  <w:style w:type="character" w:customStyle="1" w:styleId="FontStyle16">
    <w:name w:val="Font Style16"/>
    <w:uiPriority w:val="99"/>
    <w:rsid w:val="00FA6327"/>
    <w:rPr>
      <w:rFonts w:ascii="Times New Roman" w:hAnsi="Times New Roman"/>
      <w:sz w:val="26"/>
    </w:rPr>
  </w:style>
  <w:style w:type="paragraph" w:styleId="NoSpacing">
    <w:name w:val="No Spacing"/>
    <w:uiPriority w:val="99"/>
    <w:qFormat/>
    <w:rsid w:val="00225CDE"/>
    <w:rPr>
      <w:lang w:eastAsia="en-US"/>
    </w:rPr>
  </w:style>
  <w:style w:type="paragraph" w:customStyle="1" w:styleId="ConsNormal">
    <w:name w:val="ConsNormal"/>
    <w:uiPriority w:val="99"/>
    <w:rsid w:val="00801027"/>
    <w:pPr>
      <w:autoSpaceDE w:val="0"/>
      <w:autoSpaceDN w:val="0"/>
      <w:adjustRightInd w:val="0"/>
      <w:ind w:firstLine="720"/>
    </w:pPr>
    <w:rPr>
      <w:rFonts w:ascii="Arial" w:eastAsia="Times New Roman" w:hAnsi="Arial" w:cs="Arial"/>
      <w:sz w:val="20"/>
      <w:szCs w:val="20"/>
    </w:rPr>
  </w:style>
  <w:style w:type="paragraph" w:customStyle="1" w:styleId="ConsPlusNonformat">
    <w:name w:val="ConsPlusNonformat"/>
    <w:uiPriority w:val="99"/>
    <w:rsid w:val="004800CD"/>
    <w:pPr>
      <w:autoSpaceDE w:val="0"/>
      <w:autoSpaceDN w:val="0"/>
      <w:adjustRightInd w:val="0"/>
    </w:pPr>
    <w:rPr>
      <w:rFonts w:ascii="Courier New" w:hAnsi="Courier New" w:cs="Courier New"/>
      <w:sz w:val="20"/>
      <w:szCs w:val="20"/>
      <w:lang w:eastAsia="en-US"/>
    </w:rPr>
  </w:style>
  <w:style w:type="table" w:styleId="TableGrid">
    <w:name w:val="Table Grid"/>
    <w:basedOn w:val="TableNormal"/>
    <w:uiPriority w:val="99"/>
    <w:rsid w:val="004800CD"/>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4800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800CD"/>
    <w:rPr>
      <w:rFonts w:ascii="Tahoma" w:hAnsi="Tahoma" w:cs="Tahoma"/>
      <w:sz w:val="16"/>
      <w:szCs w:val="16"/>
    </w:rPr>
  </w:style>
  <w:style w:type="paragraph" w:styleId="ListParagraph">
    <w:name w:val="List Paragraph"/>
    <w:basedOn w:val="Normal"/>
    <w:uiPriority w:val="99"/>
    <w:qFormat/>
    <w:rsid w:val="004800CD"/>
    <w:pPr>
      <w:ind w:left="720"/>
      <w:contextualSpacing/>
    </w:pPr>
  </w:style>
  <w:style w:type="paragraph" w:styleId="Title">
    <w:name w:val="Title"/>
    <w:basedOn w:val="Normal"/>
    <w:link w:val="TitleChar"/>
    <w:uiPriority w:val="99"/>
    <w:qFormat/>
    <w:rsid w:val="003B1D6F"/>
    <w:pPr>
      <w:spacing w:after="0" w:line="240" w:lineRule="auto"/>
      <w:jc w:val="center"/>
    </w:pPr>
    <w:rPr>
      <w:rFonts w:ascii="Times New Roman" w:eastAsia="Times New Roman" w:hAnsi="Times New Roman"/>
      <w:b/>
      <w:bCs/>
      <w:sz w:val="28"/>
      <w:szCs w:val="24"/>
      <w:lang w:eastAsia="ru-RU"/>
    </w:rPr>
  </w:style>
  <w:style w:type="character" w:customStyle="1" w:styleId="TitleChar">
    <w:name w:val="Title Char"/>
    <w:basedOn w:val="DefaultParagraphFont"/>
    <w:link w:val="Title"/>
    <w:uiPriority w:val="99"/>
    <w:locked/>
    <w:rsid w:val="003B1D6F"/>
    <w:rPr>
      <w:rFonts w:ascii="Times New Roman" w:hAnsi="Times New Roman" w:cs="Times New Roman"/>
      <w:b/>
      <w:bCs/>
      <w:sz w:val="24"/>
      <w:szCs w:val="24"/>
    </w:rPr>
  </w:style>
  <w:style w:type="paragraph" w:customStyle="1" w:styleId="constitle">
    <w:name w:val="constitle"/>
    <w:basedOn w:val="Normal"/>
    <w:uiPriority w:val="99"/>
    <w:rsid w:val="003B1D6F"/>
    <w:pPr>
      <w:spacing w:before="100" w:beforeAutospacing="1" w:after="100" w:afterAutospacing="1" w:line="240" w:lineRule="auto"/>
    </w:pPr>
    <w:rPr>
      <w:rFonts w:ascii="Times New Roman" w:eastAsia="Times New Roman" w:hAnsi="Times New Roman"/>
      <w:sz w:val="24"/>
      <w:szCs w:val="24"/>
      <w:lang w:eastAsia="ru-RU"/>
    </w:rPr>
  </w:style>
  <w:style w:type="character" w:styleId="Hyperlink">
    <w:name w:val="Hyperlink"/>
    <w:basedOn w:val="DefaultParagraphFont"/>
    <w:uiPriority w:val="99"/>
    <w:rsid w:val="003B1D6F"/>
    <w:rPr>
      <w:rFonts w:cs="Times New Roman"/>
      <w:color w:val="0000FF"/>
      <w:u w:val="single"/>
    </w:rPr>
  </w:style>
  <w:style w:type="paragraph" w:customStyle="1" w:styleId="1">
    <w:name w:val="Обычный1"/>
    <w:uiPriority w:val="99"/>
    <w:rsid w:val="00684188"/>
    <w:pPr>
      <w:widowControl w:val="0"/>
      <w:ind w:firstLine="720"/>
      <w:jc w:val="both"/>
    </w:pPr>
    <w:rPr>
      <w:rFonts w:ascii="Times New Roman" w:eastAsia="Times New Roman" w:hAnsi="Times New Roman"/>
      <w:sz w:val="28"/>
      <w:szCs w:val="20"/>
    </w:rPr>
  </w:style>
  <w:style w:type="paragraph" w:styleId="Header">
    <w:name w:val="header"/>
    <w:basedOn w:val="Normal"/>
    <w:link w:val="HeaderChar"/>
    <w:uiPriority w:val="99"/>
    <w:rsid w:val="00B43D61"/>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B43D61"/>
    <w:rPr>
      <w:rFonts w:cs="Times New Roman"/>
    </w:rPr>
  </w:style>
  <w:style w:type="paragraph" w:styleId="Footer">
    <w:name w:val="footer"/>
    <w:basedOn w:val="Normal"/>
    <w:link w:val="FooterChar"/>
    <w:uiPriority w:val="99"/>
    <w:rsid w:val="00B43D61"/>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B43D61"/>
    <w:rPr>
      <w:rFonts w:cs="Times New Roman"/>
    </w:rPr>
  </w:style>
</w:styles>
</file>

<file path=word/webSettings.xml><?xml version="1.0" encoding="utf-8"?>
<w:webSettings xmlns:r="http://schemas.openxmlformats.org/officeDocument/2006/relationships" xmlns:w="http://schemas.openxmlformats.org/wordprocessingml/2006/main">
  <w:divs>
    <w:div w:id="3720032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706FB5138DB407FE85083A59A16AD9DA507E02B81FDC7D7A7A492B76E13k7K" TargetMode="External"/><Relationship Id="rId13" Type="http://schemas.openxmlformats.org/officeDocument/2006/relationships/hyperlink" Target="consultantplus://offline/ref=B706FB5138DB407FE85083A59A16AD9DA504E02488F9C7D7A7A492B76E3794AFED849D56E11AkC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B706FB5138DB407FE85083A59A16AD9DA507E02B8EF4C7D7A7A492B76E3794AFED849D56E7ABA9FC19k9K" TargetMode="External"/><Relationship Id="rId12" Type="http://schemas.openxmlformats.org/officeDocument/2006/relationships/hyperlink" Target="consultantplus://offline/ref=B706FB5138DB407FE8509CB48F16AD9DA507EB2B89F9C7D7A7A492B76E13k7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ABEDA88E01B99B6EDE059CA4B087BBC2D4543E0D8418D6FA535677F5935F6650154586B4D43E919Et3i4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B706FB5138DB407FE8509CB48F16AD9DA507EB2B89F9C7D7A7A492B76E13k7K" TargetMode="External"/><Relationship Id="rId5" Type="http://schemas.openxmlformats.org/officeDocument/2006/relationships/footnotes" Target="footnotes.xml"/><Relationship Id="rId15" Type="http://schemas.openxmlformats.org/officeDocument/2006/relationships/hyperlink" Target="consultantplus://offline/ref=ACE9AFA88FC8AE759140DCA56793107562BFD5EAE22BE2C0E28E338F4F6F1FBB7C9148510E4A6F54cBo9M" TargetMode="External"/><Relationship Id="rId10" Type="http://schemas.openxmlformats.org/officeDocument/2006/relationships/hyperlink" Target="consultantplus://offline/ref=B706FB5138DB407FE8509CB48F16AD9DA507EB2B89F9C7D7A7A492B76E13k7K" TargetMode="External"/><Relationship Id="rId4" Type="http://schemas.openxmlformats.org/officeDocument/2006/relationships/webSettings" Target="webSettings.xml"/><Relationship Id="rId9" Type="http://schemas.openxmlformats.org/officeDocument/2006/relationships/hyperlink" Target="consultantplus://offline/ref=B706FB5138DB407FE85083A59A16AD9DA507EF2C8BFFC7D7A7A492B76E13k7K" TargetMode="External"/><Relationship Id="rId14" Type="http://schemas.openxmlformats.org/officeDocument/2006/relationships/hyperlink" Target="consultantplus://offline/ref=B706FB5138DB407FE85083A59A16AD9DA504E02488F9C7D7A7A492B76E3794AFED849D56E01AkA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3976</TotalTime>
  <Pages>58</Pages>
  <Words>10970</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Наталия Станиславовна Назарова</dc:creator>
  <cp:keywords/>
  <dc:description/>
  <cp:lastModifiedBy>Angel</cp:lastModifiedBy>
  <cp:revision>67</cp:revision>
  <cp:lastPrinted>2015-06-17T05:56:00Z</cp:lastPrinted>
  <dcterms:created xsi:type="dcterms:W3CDTF">2015-05-14T07:01:00Z</dcterms:created>
  <dcterms:modified xsi:type="dcterms:W3CDTF">2015-06-19T06:38:00Z</dcterms:modified>
</cp:coreProperties>
</file>