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04" w:rsidRPr="00570E17" w:rsidRDefault="00962604" w:rsidP="006E380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 публичных слушаний</w:t>
      </w:r>
    </w:p>
    <w:p w:rsidR="00962604" w:rsidRPr="00570E17" w:rsidRDefault="0035295F" w:rsidP="006E380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проекту бюджета муниципального образования </w:t>
      </w:r>
      <w:proofErr w:type="spellStart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городское поселение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приозерский</w:t>
      </w:r>
      <w:proofErr w:type="spellEnd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муниципальный район Ленинградской области 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8035E8"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 и на плановый период </w:t>
      </w:r>
      <w:r w:rsidR="008035E8"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r w:rsidR="008035E8"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годов</w:t>
      </w:r>
    </w:p>
    <w:p w:rsidR="008A61CB" w:rsidRPr="00570E17" w:rsidRDefault="008A61CB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604" w:rsidRPr="00570E17" w:rsidRDefault="00DD276F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6260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проведения: </w:t>
      </w:r>
      <w:r w:rsidR="001B04F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6260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9137C9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6260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2021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Время проведения: 1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Место проведения: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помещение администрации по адресу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Кузнечное ул. Гагарина д.5а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Присутствуют: депутаты Совета депутатов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представители органов местного самоуправления, </w:t>
      </w:r>
      <w:proofErr w:type="gramStart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  муниципальных</w:t>
      </w:r>
      <w:proofErr w:type="gramEnd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и предприятий. Всего на слушаниях присутству</w:t>
      </w:r>
      <w:r w:rsidR="00A0171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т 4</w:t>
      </w:r>
      <w:r w:rsidR="007679F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человек.</w:t>
      </w:r>
    </w:p>
    <w:p w:rsidR="00962604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Председательствует на публичных слушаниях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Курносова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Юлия Юрьевна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DE6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заместитель 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DE6EA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6EA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по экономике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финансам – главный бухгалтер администрации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36B65" w:rsidRPr="00570E17" w:rsidRDefault="00136B65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Гусева Ирина Викторовна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Повестка дня: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Доклад по проекту бюджета муниципального образования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8035E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на плановый период </w:t>
      </w:r>
      <w:r w:rsidR="008035E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8035E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годов.</w:t>
      </w:r>
    </w:p>
    <w:p w:rsidR="00962604" w:rsidRPr="00570E17" w:rsidRDefault="00962604" w:rsidP="003958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Докладчик: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Курносова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Юлия Юрьевна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заместитель 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по экономике и финансам – главный бухгалтер администрации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35295F" w:rsidRPr="00570E17" w:rsidRDefault="0035295F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604" w:rsidRPr="00136B65" w:rsidRDefault="006A6CC1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Докладчик:</w:t>
      </w:r>
      <w:r w:rsidR="00962604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62604" w:rsidRPr="00136B65" w:rsidRDefault="00962604" w:rsidP="006A6CC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C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Start w:id="0" w:name="_GoBack"/>
      <w:bookmarkEnd w:id="0"/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Публичные слушания по проекту бюджета </w:t>
      </w:r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 на 2022 год и на плановый период 2023 и 2024 годов</w:t>
      </w: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проводятся в соответствии с </w:t>
      </w:r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Совета депутатов МО </w:t>
      </w:r>
      <w:proofErr w:type="spellStart"/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 « О бюджетном процессе»</w:t>
      </w: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2604" w:rsidRPr="00570E17" w:rsidRDefault="00962604" w:rsidP="003958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Данное </w:t>
      </w:r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и  проект</w:t>
      </w:r>
      <w:proofErr w:type="gramEnd"/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бюджета муниципального образования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годов 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опубликованы в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средствах массовой информации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размещены на официальном сайте администрации в сети «Интернет».</w:t>
      </w:r>
    </w:p>
    <w:p w:rsidR="00962604" w:rsidRPr="00570E17" w:rsidRDefault="00962604" w:rsidP="003958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предложения   и   замечания   по   </w:t>
      </w:r>
      <w:proofErr w:type="gramStart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проекту  бюджета</w:t>
      </w:r>
      <w:proofErr w:type="gramEnd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202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годов </w:t>
      </w:r>
      <w:r w:rsidR="001B758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поступали.</w:t>
      </w:r>
    </w:p>
    <w:p w:rsidR="00214398" w:rsidRPr="00DA5FD6" w:rsidRDefault="00214398" w:rsidP="00136B65">
      <w:pPr>
        <w:ind w:right="-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Проект решения Совета депутатов муниципального образования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      « О местном бюджете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на 2022 год и плановый период 2023-2024 г»  разработан в соответствии с требованиями Бюджетного кодекса Российской Федерации, решения Совета депутатов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от 25 марта 2021 года № 92 "О бюджетном процессе 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поселение".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lastRenderedPageBreak/>
        <w:t xml:space="preserve">Данный проект формировался в соответствии с Основными направлениями бюджетной и налоговой на 2022-2024 годы. </w:t>
      </w:r>
    </w:p>
    <w:p w:rsidR="00214398" w:rsidRPr="00DA5FD6" w:rsidRDefault="00214398" w:rsidP="00214398">
      <w:pPr>
        <w:pStyle w:val="aa"/>
        <w:spacing w:after="0"/>
        <w:ind w:left="0" w:firstLine="709"/>
        <w:rPr>
          <w:sz w:val="28"/>
          <w:szCs w:val="28"/>
        </w:rPr>
      </w:pPr>
      <w:r w:rsidRPr="00DA5FD6">
        <w:rPr>
          <w:sz w:val="28"/>
          <w:szCs w:val="28"/>
        </w:rPr>
        <w:t>За основу при формировании бюджета были приняты основные показатели базового варианта социально-экономического развития на 2022-2024 годы и ожидаемого поступления налоговых и неналоговых доходов в 2021 году.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В соответствии со статьей 17</w:t>
      </w:r>
      <w:r w:rsidRPr="00DA5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sz w:val="28"/>
          <w:szCs w:val="28"/>
        </w:rPr>
        <w:t xml:space="preserve">решения Совета депутатов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от 25 марта 2021 года № 92 "О бюджетном процессе 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поселение" к проекту решения предоставляются проекты паспортов муниципальных программ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поселение, </w:t>
      </w:r>
      <w:proofErr w:type="gramStart"/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методики .</w:t>
      </w:r>
      <w:proofErr w:type="gramEnd"/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со статьей 179 Бюджетного кодекса Российской Федерации </w:t>
      </w:r>
      <w:r w:rsidRPr="00DA5FD6">
        <w:rPr>
          <w:rFonts w:ascii="Times New Roman" w:hAnsi="Times New Roman" w:cs="Times New Roman"/>
          <w:sz w:val="28"/>
          <w:szCs w:val="28"/>
        </w:rPr>
        <w:t xml:space="preserve">муниципальные программы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поселение</w:t>
      </w:r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подлежат</w:t>
      </w:r>
      <w:proofErr w:type="gramEnd"/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приведению в соответствие с законом о бюджете не позднее трех месяцев со дня вступления его в силу.</w:t>
      </w:r>
    </w:p>
    <w:p w:rsidR="00214398" w:rsidRPr="00DA5FD6" w:rsidRDefault="00214398" w:rsidP="002832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b/>
          <w:sz w:val="28"/>
          <w:szCs w:val="28"/>
        </w:rPr>
        <w:t>Статьей 1</w:t>
      </w:r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утверждаются основные характеристики </w:t>
      </w:r>
      <w:proofErr w:type="gram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местного  бюджета</w:t>
      </w:r>
      <w:proofErr w:type="gram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МО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 на</w:t>
      </w:r>
      <w:r w:rsidRPr="00DA5F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>2022 год и на плановый период 2023  и 2024 годов</w:t>
      </w:r>
      <w:r w:rsidRPr="00DA5FD6">
        <w:rPr>
          <w:rFonts w:ascii="Times New Roman" w:hAnsi="Times New Roman" w:cs="Times New Roman"/>
          <w:sz w:val="28"/>
          <w:szCs w:val="28"/>
        </w:rPr>
        <w:t>: доходы, расходы, в том числе условно утвержденные расходы в 2023 году – 2,9 % от общей суммы расходов без учета расходов за счет безвозмездных поступлений, в 2024 году – 5,3%, дефицит.</w:t>
      </w:r>
    </w:p>
    <w:p w:rsidR="00214398" w:rsidRPr="00DA5FD6" w:rsidRDefault="00214398" w:rsidP="002832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b/>
          <w:sz w:val="28"/>
          <w:szCs w:val="28"/>
        </w:rPr>
        <w:t>Статьей 2</w:t>
      </w:r>
      <w:r w:rsidRPr="00DA5FD6">
        <w:rPr>
          <w:rFonts w:ascii="Times New Roman" w:hAnsi="Times New Roman" w:cs="Times New Roman"/>
          <w:sz w:val="28"/>
          <w:szCs w:val="28"/>
        </w:rPr>
        <w:t xml:space="preserve"> утверждаются прогнозируемые поступления налоговых, неналоговых доходов и безвозмездных поступлений в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бюджет </w:t>
      </w:r>
      <w:proofErr w:type="gram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МО 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Кузнечнинское</w:t>
      </w:r>
      <w:proofErr w:type="spellEnd"/>
      <w:proofErr w:type="gram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 на</w:t>
      </w:r>
      <w:r w:rsidRPr="00DA5F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>2022 год и на плановый период 2023  и 2024 годов</w:t>
      </w:r>
      <w:r w:rsidRPr="00DA5FD6">
        <w:rPr>
          <w:rFonts w:ascii="Times New Roman" w:hAnsi="Times New Roman" w:cs="Times New Roman"/>
          <w:sz w:val="28"/>
          <w:szCs w:val="28"/>
        </w:rPr>
        <w:t xml:space="preserve"> по кодам видов доходов.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  <w:r w:rsidRPr="00DA5FD6">
        <w:rPr>
          <w:rFonts w:ascii="Times New Roman" w:hAnsi="Times New Roman" w:cs="Times New Roman"/>
          <w:sz w:val="28"/>
          <w:szCs w:val="28"/>
        </w:rPr>
        <w:t xml:space="preserve"> утверждает нормативы распределения доходов в бюджет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на 2022 год, не утвержденные Бюджетным кодексом РФ, Федеральными Законами РФ и Законами субъекта РФ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b/>
          <w:bCs/>
          <w:sz w:val="28"/>
          <w:szCs w:val="28"/>
        </w:rPr>
        <w:t>Статья 4</w:t>
      </w:r>
      <w:r w:rsidRPr="00DA5FD6">
        <w:rPr>
          <w:rFonts w:ascii="Times New Roman" w:hAnsi="Times New Roman" w:cs="Times New Roman"/>
          <w:sz w:val="28"/>
          <w:szCs w:val="28"/>
        </w:rPr>
        <w:t xml:space="preserve"> утверждает: 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- распределение бюджетных ассигнований по целевым статьям (государственным программам и непрограммным направлениям деятельности), группам видов расходов бюджетов, а также по разделам и подразделам классификации расходов бюджета;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- ведомственную структуру расходов областного бюджета Ленинградской области;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- распределение бюджетных ассигнований по разделам и подразделам классификации расходов бюджетов;</w:t>
      </w:r>
    </w:p>
    <w:p w:rsidR="00214398" w:rsidRPr="00DA5FD6" w:rsidRDefault="00214398" w:rsidP="00214398">
      <w:pPr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- объем бюджетных ассигнований дорожного фонда Ленинградской области;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- резервный фонд администрации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поселение; 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lastRenderedPageBreak/>
        <w:t xml:space="preserve">- случаи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– производителям товаров, работ, услуг, распределение (предоставление, расходование) которых производится в соответствии с правовыми актами администрации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поселение.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Также статья устанавливает основания внесения изменений в сводную бюджетную роспись областного бюджета Ленинградской области, связанные с особенностями исполнения областного бюджета Ленинградской области, без внесения изменений в настоящий областной закон.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FD6">
        <w:rPr>
          <w:rFonts w:ascii="Times New Roman" w:hAnsi="Times New Roman" w:cs="Times New Roman"/>
          <w:b/>
          <w:bCs/>
          <w:sz w:val="28"/>
          <w:szCs w:val="28"/>
        </w:rPr>
        <w:t>Статья 5</w:t>
      </w:r>
      <w:r w:rsidRPr="00DA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условия  исполнения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принятых бюджетных обязательствах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FD6">
        <w:rPr>
          <w:rFonts w:ascii="Times New Roman" w:hAnsi="Times New Roman" w:cs="Times New Roman"/>
          <w:b/>
          <w:bCs/>
          <w:sz w:val="28"/>
          <w:szCs w:val="28"/>
        </w:rPr>
        <w:t>Статья 6</w:t>
      </w:r>
      <w:r w:rsidRPr="00DA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sz w:val="28"/>
          <w:szCs w:val="28"/>
        </w:rPr>
        <w:t>устанавливает предельный объем муниципального внутреннего долга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b/>
          <w:bCs/>
          <w:sz w:val="28"/>
          <w:szCs w:val="28"/>
        </w:rPr>
        <w:t>Статья 7</w:t>
      </w:r>
      <w:r w:rsidRPr="00DA5FD6">
        <w:rPr>
          <w:rFonts w:ascii="Times New Roman" w:hAnsi="Times New Roman" w:cs="Times New Roman"/>
          <w:sz w:val="28"/>
          <w:szCs w:val="28"/>
        </w:rPr>
        <w:t xml:space="preserve"> Утверждает, что Администрация муниципального образования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области  является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главным распорядителем средств местного бюджета муниципального образования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 на 2021 год и плановый период 2022-2023 годы  присвоить код главы 040.</w:t>
      </w:r>
    </w:p>
    <w:p w:rsidR="00214398" w:rsidRPr="00DA5FD6" w:rsidRDefault="00214398" w:rsidP="00214398">
      <w:pPr>
        <w:pStyle w:val="20"/>
        <w:spacing w:after="0" w:line="240" w:lineRule="auto"/>
        <w:ind w:firstLine="567"/>
        <w:jc w:val="both"/>
        <w:rPr>
          <w:b/>
          <w:sz w:val="28"/>
          <w:szCs w:val="28"/>
        </w:rPr>
      </w:pPr>
      <w:r w:rsidRPr="00DA5FD6">
        <w:rPr>
          <w:b/>
          <w:bCs/>
          <w:sz w:val="28"/>
          <w:szCs w:val="28"/>
        </w:rPr>
        <w:t xml:space="preserve">Статья 8 </w:t>
      </w:r>
      <w:r w:rsidRPr="00DA5FD6">
        <w:rPr>
          <w:sz w:val="28"/>
          <w:szCs w:val="28"/>
        </w:rPr>
        <w:t xml:space="preserve">Утверждает размер индексации ежемесячного денежного содержания по муниципальным должностям муниципального образования </w:t>
      </w:r>
      <w:proofErr w:type="spellStart"/>
      <w:r w:rsidRPr="00DA5FD6">
        <w:rPr>
          <w:sz w:val="28"/>
          <w:szCs w:val="28"/>
        </w:rPr>
        <w:t>Кузнечнинское</w:t>
      </w:r>
      <w:proofErr w:type="spellEnd"/>
      <w:r w:rsidRPr="00DA5FD6">
        <w:rPr>
          <w:sz w:val="28"/>
          <w:szCs w:val="28"/>
        </w:rPr>
        <w:t xml:space="preserve"> городское поселение МО </w:t>
      </w:r>
      <w:proofErr w:type="spellStart"/>
      <w:r w:rsidRPr="00DA5FD6">
        <w:rPr>
          <w:sz w:val="28"/>
          <w:szCs w:val="28"/>
        </w:rPr>
        <w:t>Приозерский</w:t>
      </w:r>
      <w:proofErr w:type="spellEnd"/>
      <w:r w:rsidRPr="00DA5FD6">
        <w:rPr>
          <w:sz w:val="28"/>
          <w:szCs w:val="28"/>
        </w:rPr>
        <w:t xml:space="preserve"> муниципальный район Ленинградской области, месячных должностных окладов, месячных должностных окладов за классный чин муниципальных гражданских служащих по муниципальным должностям муниципального образования </w:t>
      </w:r>
      <w:proofErr w:type="spellStart"/>
      <w:r w:rsidRPr="00DA5FD6">
        <w:rPr>
          <w:sz w:val="28"/>
          <w:szCs w:val="28"/>
        </w:rPr>
        <w:t>Кузнечнинское</w:t>
      </w:r>
      <w:proofErr w:type="spellEnd"/>
      <w:r w:rsidRPr="00DA5FD6">
        <w:rPr>
          <w:sz w:val="28"/>
          <w:szCs w:val="28"/>
        </w:rPr>
        <w:t xml:space="preserve"> городское поселение МО </w:t>
      </w:r>
      <w:proofErr w:type="spellStart"/>
      <w:r w:rsidRPr="00DA5FD6">
        <w:rPr>
          <w:sz w:val="28"/>
          <w:szCs w:val="28"/>
        </w:rPr>
        <w:t>Приозерский</w:t>
      </w:r>
      <w:proofErr w:type="spellEnd"/>
      <w:r w:rsidRPr="00DA5FD6">
        <w:rPr>
          <w:sz w:val="28"/>
          <w:szCs w:val="28"/>
        </w:rPr>
        <w:t xml:space="preserve"> муниципальный район Ленинградской области а так же месячных должностных окладов работников замещающих должности, не являющиеся должностями муниципальной службы в 1,04 раза с 01 сентября 2022 года  .</w:t>
      </w:r>
    </w:p>
    <w:p w:rsidR="002832B7" w:rsidRPr="00DA5FD6" w:rsidRDefault="00214398" w:rsidP="00283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Для расчета должностных окладов работников муниципальных бюджетных учреждений муниципального образования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 за календарный месяц или за выполнение установленной нормы труда утвердить расчетную величину </w:t>
      </w:r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1 января 2022 года в размере 10 340 рублей, с 1 сентября 2022 года - в размере 10 755 рублей </w:t>
      </w:r>
      <w:r w:rsidRPr="00DA5FD6">
        <w:rPr>
          <w:rFonts w:ascii="Times New Roman" w:hAnsi="Times New Roman" w:cs="Times New Roman"/>
          <w:sz w:val="28"/>
          <w:szCs w:val="28"/>
        </w:rPr>
        <w:t xml:space="preserve">, в соответствии с порядком установленным администрацией муниципального образования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</w:t>
      </w:r>
    </w:p>
    <w:p w:rsidR="00214398" w:rsidRPr="00DA5FD6" w:rsidRDefault="00214398" w:rsidP="002832B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FD6">
        <w:rPr>
          <w:rFonts w:ascii="Times New Roman" w:hAnsi="Times New Roman" w:cs="Times New Roman"/>
          <w:b/>
          <w:sz w:val="28"/>
          <w:szCs w:val="28"/>
        </w:rPr>
        <w:t xml:space="preserve">Статья 9 </w:t>
      </w:r>
      <w:r w:rsidRPr="00DA5FD6">
        <w:rPr>
          <w:rFonts w:ascii="Times New Roman" w:hAnsi="Times New Roman" w:cs="Times New Roman"/>
          <w:sz w:val="28"/>
          <w:szCs w:val="28"/>
        </w:rPr>
        <w:t>Утверждает межбюджетные трансферты из бюджета поселения на 2022 год соглашения к ним и порядки предоставления</w:t>
      </w:r>
    </w:p>
    <w:p w:rsidR="00214398" w:rsidRPr="00DA5FD6" w:rsidRDefault="00214398" w:rsidP="002832B7">
      <w:pPr>
        <w:pStyle w:val="20"/>
        <w:spacing w:after="0" w:line="240" w:lineRule="auto"/>
        <w:jc w:val="both"/>
        <w:rPr>
          <w:sz w:val="28"/>
          <w:szCs w:val="28"/>
        </w:rPr>
      </w:pPr>
      <w:r w:rsidRPr="00DA5FD6">
        <w:rPr>
          <w:b/>
          <w:bCs/>
          <w:sz w:val="28"/>
          <w:szCs w:val="28"/>
        </w:rPr>
        <w:lastRenderedPageBreak/>
        <w:t xml:space="preserve">          Статья 10</w:t>
      </w:r>
      <w:r w:rsidRPr="00DA5FD6">
        <w:rPr>
          <w:sz w:val="28"/>
          <w:szCs w:val="28"/>
        </w:rPr>
        <w:t xml:space="preserve"> </w:t>
      </w:r>
      <w:proofErr w:type="gramStart"/>
      <w:r w:rsidRPr="00DA5FD6">
        <w:rPr>
          <w:sz w:val="28"/>
          <w:szCs w:val="28"/>
        </w:rPr>
        <w:t>Утверждает  условия</w:t>
      </w:r>
      <w:proofErr w:type="gramEnd"/>
      <w:r w:rsidRPr="00DA5FD6">
        <w:rPr>
          <w:sz w:val="28"/>
          <w:szCs w:val="28"/>
        </w:rPr>
        <w:t xml:space="preserve"> вступления в силу решения о бюджете на 2022 год и плановый период 2023-2024 годы.</w:t>
      </w:r>
    </w:p>
    <w:p w:rsidR="00214398" w:rsidRPr="00DA5FD6" w:rsidRDefault="00214398" w:rsidP="002832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Проект решения Совета депутатов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поселение  "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О местном бюджете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 год и на плановый период 2023 и 2024 годов" по доходам сформирован : на  2022 год в сумме 207 569,2 тыс. рублей, на 2023 год – 57 519,4 тыс. рублей, на 2024 год – 51 553,6 тыс. рублей. </w:t>
      </w:r>
    </w:p>
    <w:p w:rsidR="00214398" w:rsidRPr="00DA5FD6" w:rsidRDefault="00214398" w:rsidP="002832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Прогноз собственных доходов местного бюджета на 2022 год и плановый период 2023 и 2024 годов рассчитан исходя из основных показателей базового варианта прогноза социально-экономического развития поселения и ожидаемого поступления налоговых и неналоговых доходов в 2021 году.</w:t>
      </w:r>
    </w:p>
    <w:p w:rsidR="00214398" w:rsidRPr="00DA5FD6" w:rsidRDefault="00214398" w:rsidP="002832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Прогноз поступлений по основным доходным источникам составлен на основании расчетов, представленных отраслевыми специалистами администрации в соответствии с методикой прогнозирования администрируемых доходов, разработанной в рамках реализации положений </w:t>
      </w:r>
      <w:hyperlink r:id="rId8" w:history="1">
        <w:r w:rsidRPr="00DA5FD6">
          <w:rPr>
            <w:rFonts w:ascii="Times New Roman" w:hAnsi="Times New Roman" w:cs="Times New Roman"/>
            <w:sz w:val="28"/>
            <w:szCs w:val="28"/>
          </w:rPr>
          <w:t>пункта 1 статьи 160.1</w:t>
        </w:r>
      </w:hyperlink>
      <w:r w:rsidRPr="00DA5FD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постановления администрации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от 11.10.2016 № 120 "Об утверждении методики прогнозирования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поступленийдоходов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в бюджет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поселение" ( с учетом изменений).</w:t>
      </w:r>
    </w:p>
    <w:p w:rsidR="00214398" w:rsidRPr="00DA5FD6" w:rsidRDefault="00214398" w:rsidP="002143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При формировании проекта бюджета области на 2022 год и на плановый период до 2024 года учитывались положения Бюджетного кодекса Российской Федерации, нормы налогового законодательства, действующие в период составления проекта бюджета, а также изменения и дополнения в законодательство Российской Федерации и законодательство Ленинградской области в налоговой и бюджетной сферах, вступающие в действие с 1 января 2022</w:t>
      </w:r>
      <w:r w:rsidRPr="00DA5F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A5FD6">
        <w:rPr>
          <w:rFonts w:ascii="Times New Roman" w:hAnsi="Times New Roman" w:cs="Times New Roman"/>
          <w:sz w:val="28"/>
          <w:szCs w:val="28"/>
        </w:rPr>
        <w:t>года.</w:t>
      </w:r>
    </w:p>
    <w:p w:rsidR="00214398" w:rsidRPr="00DA5FD6" w:rsidRDefault="00214398" w:rsidP="002143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A5FD6">
        <w:rPr>
          <w:rFonts w:ascii="Times New Roman" w:hAnsi="Times New Roman" w:cs="Times New Roman"/>
          <w:b/>
          <w:bCs/>
          <w:sz w:val="28"/>
          <w:szCs w:val="28"/>
          <w:u w:val="single"/>
        </w:rPr>
        <w:t>Налоговые доходы</w:t>
      </w:r>
    </w:p>
    <w:p w:rsidR="00214398" w:rsidRPr="00DA5FD6" w:rsidRDefault="00214398" w:rsidP="0021439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      Прогноз не администрируемых налоговых доходов бюджета МО</w:t>
      </w:r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2023-2024 годы рассчитан исходя из основных показателей социально-экономического развития муниципального образования</w:t>
      </w:r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области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ожидаемого поступления в 2020 году  и данных формы ИФНС 5-мн.</w:t>
      </w:r>
    </w:p>
    <w:p w:rsidR="00214398" w:rsidRPr="00DA5FD6" w:rsidRDefault="00214398" w:rsidP="00214398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Планируемые поступления налога на доходы физических лиц в бюджет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2022-2024 годы рассчитаны исходя из ожидаемого поступления налога в 2021 году в сумме 12 000,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0  тыс.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sz w:val="28"/>
          <w:szCs w:val="28"/>
        </w:rPr>
        <w:lastRenderedPageBreak/>
        <w:t>рублей и экономической ситуации на производствах расположенных в поселении являющихся основными плательщиками налога.</w:t>
      </w:r>
    </w:p>
    <w:p w:rsidR="00214398" w:rsidRPr="00DA5FD6" w:rsidRDefault="00214398" w:rsidP="00283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В 2021 году наблюдается тенденция к небольшому увеличению поступлений налога на доходы физических лиц по сравнению с 2020 годом, что обусловлено индексацией заработной платы работников. Не смотря на сложную эпидемиологическую ситуацию в мире и естественно в по поселении все предприятия продолжают работать с сохранением численности работников.</w:t>
      </w:r>
    </w:p>
    <w:p w:rsidR="00214398" w:rsidRPr="00DA5FD6" w:rsidRDefault="00214398" w:rsidP="002832B7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Так, за </w:t>
      </w:r>
      <w:r w:rsidRPr="00DA5F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5FD6">
        <w:rPr>
          <w:rFonts w:ascii="Times New Roman" w:hAnsi="Times New Roman" w:cs="Times New Roman"/>
          <w:sz w:val="28"/>
          <w:szCs w:val="28"/>
        </w:rPr>
        <w:t xml:space="preserve"> полугодие 2021 года рост объема уплаченного налога на доходы физических лиц превысил аналогичный показатель предыдущего года на 9,9%</w:t>
      </w:r>
      <w:r w:rsidRPr="00DA5FD6">
        <w:rPr>
          <w:rFonts w:ascii="Times New Roman" w:hAnsi="Times New Roman" w:cs="Times New Roman"/>
          <w:iCs/>
          <w:sz w:val="28"/>
          <w:szCs w:val="28"/>
        </w:rPr>
        <w:t>.</w:t>
      </w:r>
    </w:p>
    <w:p w:rsidR="00214398" w:rsidRPr="00DA5FD6" w:rsidRDefault="00214398" w:rsidP="00283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Наибольшее увеличение налога на доходы физических лиц за истекший период 2021 года по сравнению с соответствующим периодом прошлого года наблюдается по организациям бюджетной сферы в которых проведена индексация заработной платы в 1,4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раза .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398" w:rsidRPr="00DA5FD6" w:rsidRDefault="00214398" w:rsidP="00283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Прогнозируемые поступления налога в местный бюджет составляют:</w:t>
      </w:r>
    </w:p>
    <w:p w:rsidR="00214398" w:rsidRPr="00DA5FD6" w:rsidRDefault="00214398" w:rsidP="00283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2022 год – 12 120,4 тыс. рублей;</w:t>
      </w:r>
    </w:p>
    <w:p w:rsidR="00214398" w:rsidRPr="00DA5FD6" w:rsidRDefault="00214398" w:rsidP="00283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2023 год – 12 244,1 тыс. рублей;</w:t>
      </w:r>
    </w:p>
    <w:p w:rsidR="00214398" w:rsidRPr="00DA5FD6" w:rsidRDefault="00214398" w:rsidP="00283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2024 год – 12 281,4 тыс. рублей;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2. Планируемые поступления по налогу на товары (работы, услуги) реализуемые на территории РФ были рассчитаны отделом доходов Правительства Ленинградской области на основании данных статистики и комитета по дорожному хозяйству исходя из объемов дорожных покрытий поселения. Информация была доведена до поселения и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составила :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2022 год – 1430,5 тыс. руб.;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2023 год – 1472,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 xml:space="preserve">3 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На 2024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1535,0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3. Налоги на имущество в бюджет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2022-2024 годы были рассчитаны на основании данных ИФНС 5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и поступлений за 2020 год.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Налог на имущество физических лиц составляет:</w:t>
      </w:r>
    </w:p>
    <w:p w:rsidR="00214398" w:rsidRPr="00DA5FD6" w:rsidRDefault="00214398" w:rsidP="00283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    На 2022 год – 80,2 тыс. руб.;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2023 год – 80,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 xml:space="preserve">2 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На 2024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80,2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В 2020 году налог на имущество физических лиц рассчитывается из кадастровой стоимости имущества граждан в поселении. Ставки налога утверждаются решением Совета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депутатов .</w:t>
      </w:r>
      <w:proofErr w:type="gramEnd"/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Земельный налог с организаций составляет: 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2022 год – 28258,7 тыс. руб.;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2023 год – 28280,2 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На 2024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28280,2 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lastRenderedPageBreak/>
        <w:t xml:space="preserve">При планировании налога учитывалось фактическое начисление земельного налога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по землям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находящимся в собственности без учета задолженности.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данным ИФНС задолженность по налогу от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юр.лиц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отсутствует). Увеличение ожидаемого исполнения по земельному налогу в 2022-2024 годы сформировалось из-за проведенного анализа по налоговым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расходам .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В результате было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выявлено ,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что ИФНС по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Приозерскому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району предоставлялись льготы по земельному налогу учреждениям образования которые не финансируются из бюджета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и которым не предоставлялись льготы по данному налогу. В ходе проведенной работы в решении Совета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депутатов ,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которое устанавливает льготы, были внесены изменения исключающие двойственность понимания текста. Как следствие ожидается увеличение поступления.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Земельный налог с физических лиц составляет: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2022 год – 430,0 тыс. руб.;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На 2023 год – 450,0 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На 2024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450,0 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Планируемые значения основаны исходя из решения Совета депутатов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по земельному налогу физических лиц с 01.01.2020 г, где предоставляются дополнительные льготы по уплате каждой многодетной семье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( трое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детей и более) в размере 600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( еще 600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предоставляется на основании Федерального закона) . В плановый период 2022-2023 года планируется увеличение поступлений в связи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о продолжением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оформления земельных участков физических лиц в собственность. В результате проведенной работы по анализу использования налоговых расходов было выявлено что, данная категория налогоплательщиков не пользуются предоставленными им льготами. По данным ИФНС заявлений на льготы не поступали.</w:t>
      </w:r>
    </w:p>
    <w:p w:rsidR="00214398" w:rsidRPr="00DA5FD6" w:rsidRDefault="00214398" w:rsidP="002832B7">
      <w:pPr>
        <w:pStyle w:val="3"/>
        <w:spacing w:after="0"/>
        <w:jc w:val="both"/>
        <w:rPr>
          <w:sz w:val="28"/>
          <w:szCs w:val="28"/>
        </w:rPr>
      </w:pPr>
      <w:r w:rsidRPr="00DA5FD6">
        <w:rPr>
          <w:bCs/>
          <w:sz w:val="28"/>
          <w:szCs w:val="28"/>
        </w:rPr>
        <w:t xml:space="preserve">Расчет доходов от использования </w:t>
      </w:r>
      <w:proofErr w:type="gramStart"/>
      <w:r w:rsidRPr="00DA5FD6">
        <w:rPr>
          <w:bCs/>
          <w:sz w:val="28"/>
          <w:szCs w:val="28"/>
        </w:rPr>
        <w:t>имущества ,</w:t>
      </w:r>
      <w:proofErr w:type="gramEnd"/>
      <w:r w:rsidRPr="00DA5FD6">
        <w:rPr>
          <w:bCs/>
          <w:sz w:val="28"/>
          <w:szCs w:val="28"/>
        </w:rPr>
        <w:t xml:space="preserve"> находящегося в муниципальной собственности производился специалистом по муниципальному имуществу администрации МО </w:t>
      </w:r>
      <w:proofErr w:type="spellStart"/>
      <w:r w:rsidRPr="00DA5FD6">
        <w:rPr>
          <w:bCs/>
          <w:sz w:val="28"/>
          <w:szCs w:val="28"/>
        </w:rPr>
        <w:t>Кузнечнинское</w:t>
      </w:r>
      <w:proofErr w:type="spellEnd"/>
      <w:r w:rsidRPr="00DA5FD6">
        <w:rPr>
          <w:bCs/>
          <w:sz w:val="28"/>
          <w:szCs w:val="28"/>
        </w:rPr>
        <w:t xml:space="preserve"> городское поселение.</w:t>
      </w:r>
    </w:p>
    <w:p w:rsidR="00214398" w:rsidRPr="00DA5FD6" w:rsidRDefault="00214398" w:rsidP="002832B7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 аренды указанных земельных участков             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>КБК 1 11 05013 13 0000 120):</w:t>
      </w:r>
    </w:p>
    <w:p w:rsidR="00214398" w:rsidRPr="00DA5FD6" w:rsidRDefault="00214398" w:rsidP="00283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городского поселения делятся </w:t>
      </w:r>
    </w:p>
    <w:p w:rsidR="00214398" w:rsidRPr="00DA5FD6" w:rsidRDefault="00214398" w:rsidP="002832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- 50 % поступает в бюджет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Ленинградской области и </w:t>
      </w:r>
    </w:p>
    <w:p w:rsidR="00214398" w:rsidRPr="00DA5FD6" w:rsidRDefault="00214398" w:rsidP="002832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lastRenderedPageBreak/>
        <w:t xml:space="preserve">- 50% поступает в бюджет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 муниципального образования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Ленинградской области соответственно. 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1"/>
      <w:r w:rsidRPr="00DA5FD6">
        <w:rPr>
          <w:rFonts w:ascii="Times New Roman" w:hAnsi="Times New Roman" w:cs="Times New Roman"/>
          <w:sz w:val="28"/>
          <w:szCs w:val="28"/>
        </w:rPr>
        <w:t xml:space="preserve">Дополнительных доходов на 2022 год не предусмотрено,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</w:t>
      </w:r>
      <w:proofErr w:type="gram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тем,  что</w:t>
      </w:r>
      <w:proofErr w:type="gram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внесение изменений в Порядок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области, предоставленных без проведения торгов относится к компетенции Правительства Ленинградской области, долгосрочной задолженности планируемой к взысканию нет</w:t>
      </w:r>
      <w:bookmarkEnd w:id="1"/>
    </w:p>
    <w:p w:rsidR="00214398" w:rsidRPr="00DA5FD6" w:rsidRDefault="00214398" w:rsidP="002832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    Дополнительные выпадающие доходы на 2022 год:</w:t>
      </w:r>
    </w:p>
    <w:p w:rsidR="00214398" w:rsidRPr="00DA5FD6" w:rsidRDefault="002832B7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-</w:t>
      </w:r>
      <w:r w:rsidR="00214398" w:rsidRPr="00DA5FD6">
        <w:rPr>
          <w:rFonts w:ascii="Times New Roman" w:hAnsi="Times New Roman" w:cs="Times New Roman"/>
          <w:sz w:val="28"/>
          <w:szCs w:val="28"/>
        </w:rPr>
        <w:t xml:space="preserve">Планируется расторжение договора аренды № </w:t>
      </w:r>
      <w:r w:rsidR="00214398" w:rsidRPr="00DA5FD6">
        <w:rPr>
          <w:rFonts w:ascii="Times New Roman" w:hAnsi="Times New Roman" w:cs="Times New Roman"/>
          <w:bCs/>
          <w:sz w:val="28"/>
          <w:szCs w:val="28"/>
        </w:rPr>
        <w:t xml:space="preserve">01-15 от 20.01.2015 </w:t>
      </w:r>
      <w:r w:rsidR="00214398" w:rsidRPr="00DA5FD6">
        <w:rPr>
          <w:rFonts w:ascii="Times New Roman" w:hAnsi="Times New Roman" w:cs="Times New Roman"/>
          <w:sz w:val="28"/>
          <w:szCs w:val="28"/>
        </w:rPr>
        <w:t>с АО «Северное» с 01.01.2022 года, сумма годовой арендной платы 348100,00 руб.,</w:t>
      </w:r>
      <w:r w:rsidR="00214398"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214398" w:rsidRPr="00DA5FD6">
        <w:rPr>
          <w:rFonts w:ascii="Times New Roman" w:hAnsi="Times New Roman" w:cs="Times New Roman"/>
          <w:sz w:val="28"/>
          <w:szCs w:val="28"/>
        </w:rPr>
        <w:t xml:space="preserve">ных факторов, оказывающих влияние на изменение суммы арендной платы за землю </w:t>
      </w:r>
      <w:proofErr w:type="gramStart"/>
      <w:r w:rsidR="00214398" w:rsidRPr="00DA5FD6">
        <w:rPr>
          <w:rFonts w:ascii="Times New Roman" w:hAnsi="Times New Roman" w:cs="Times New Roman"/>
          <w:sz w:val="28"/>
          <w:szCs w:val="28"/>
        </w:rPr>
        <w:t>на 2022 год</w:t>
      </w:r>
      <w:proofErr w:type="gramEnd"/>
      <w:r w:rsidR="00214398" w:rsidRPr="00DA5FD6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Дополнительных и выпадающих доходов на 2023 год не предусмотрено,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>в связи с тем,  что внесение изменений в Порядок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области, предоставленных без проведения торгов относится к компетенции Правительства Ленинградской области, долгосрочной задолженности планируемой к взысканию нет, и</w:t>
      </w:r>
      <w:r w:rsidRPr="00DA5FD6">
        <w:rPr>
          <w:rFonts w:ascii="Times New Roman" w:hAnsi="Times New Roman" w:cs="Times New Roman"/>
          <w:sz w:val="28"/>
          <w:szCs w:val="28"/>
        </w:rPr>
        <w:t>ных факторов, оказывающих влияние на изменение суммы арендной платы за землю на 2023 год нет.</w:t>
      </w:r>
    </w:p>
    <w:p w:rsidR="00214398" w:rsidRPr="00DA5FD6" w:rsidRDefault="00214398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Дополнительных и выпадающих доходов на 2024 год не предусмотрено,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>в связи с тем,  что внесение изменений в Порядок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области, предоставленных без проведения торгов относится к компетенции Правительства Ленинградской области, долгосрочной задолженности планируемой к взысканию нет, и</w:t>
      </w:r>
      <w:r w:rsidRPr="00DA5FD6">
        <w:rPr>
          <w:rFonts w:ascii="Times New Roman" w:hAnsi="Times New Roman" w:cs="Times New Roman"/>
          <w:sz w:val="28"/>
          <w:szCs w:val="28"/>
        </w:rPr>
        <w:t>ных факторов, оказывающих влияние на изменение суммы арендной платы за землю на 2024 год нет.</w:t>
      </w:r>
    </w:p>
    <w:p w:rsidR="002832B7" w:rsidRPr="00DA5FD6" w:rsidRDefault="002832B7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Согласно расчетов планируемое поступление составляет:</w:t>
      </w:r>
    </w:p>
    <w:p w:rsidR="002832B7" w:rsidRPr="00DA5FD6" w:rsidRDefault="002832B7" w:rsidP="002832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    в 2022 году – 5 837 985,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79  рублей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>;</w:t>
      </w:r>
    </w:p>
    <w:p w:rsidR="002832B7" w:rsidRPr="00DA5FD6" w:rsidRDefault="002832B7" w:rsidP="002832B7">
      <w:pPr>
        <w:pStyle w:val="aa"/>
        <w:spacing w:after="0"/>
        <w:ind w:left="0" w:firstLine="709"/>
        <w:rPr>
          <w:sz w:val="28"/>
          <w:szCs w:val="28"/>
        </w:rPr>
      </w:pPr>
      <w:r w:rsidRPr="00DA5FD6">
        <w:rPr>
          <w:sz w:val="28"/>
          <w:szCs w:val="28"/>
        </w:rPr>
        <w:t>в 2023 году – 5 837 985,</w:t>
      </w:r>
      <w:proofErr w:type="gramStart"/>
      <w:r w:rsidRPr="00DA5FD6">
        <w:rPr>
          <w:sz w:val="28"/>
          <w:szCs w:val="28"/>
        </w:rPr>
        <w:t>79  рублей</w:t>
      </w:r>
      <w:proofErr w:type="gramEnd"/>
      <w:r w:rsidRPr="00DA5FD6">
        <w:rPr>
          <w:sz w:val="28"/>
          <w:szCs w:val="28"/>
        </w:rPr>
        <w:t>;</w:t>
      </w:r>
    </w:p>
    <w:p w:rsidR="002832B7" w:rsidRPr="00DA5FD6" w:rsidRDefault="002832B7" w:rsidP="002832B7">
      <w:pPr>
        <w:pStyle w:val="aa"/>
        <w:spacing w:after="0"/>
        <w:ind w:left="0" w:firstLine="709"/>
        <w:rPr>
          <w:sz w:val="28"/>
          <w:szCs w:val="28"/>
        </w:rPr>
      </w:pPr>
      <w:r w:rsidRPr="00DA5FD6">
        <w:rPr>
          <w:sz w:val="28"/>
          <w:szCs w:val="28"/>
        </w:rPr>
        <w:t>в 2024 году – 5 837 985,</w:t>
      </w:r>
      <w:proofErr w:type="gramStart"/>
      <w:r w:rsidRPr="00DA5FD6">
        <w:rPr>
          <w:sz w:val="28"/>
          <w:szCs w:val="28"/>
        </w:rPr>
        <w:t>79  рублей</w:t>
      </w:r>
      <w:proofErr w:type="gramEnd"/>
      <w:r w:rsidRPr="00DA5FD6">
        <w:rPr>
          <w:sz w:val="28"/>
          <w:szCs w:val="28"/>
        </w:rPr>
        <w:t>.</w:t>
      </w:r>
    </w:p>
    <w:p w:rsidR="00214398" w:rsidRPr="00DA5FD6" w:rsidRDefault="00214398" w:rsidP="00214398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lastRenderedPageBreak/>
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 (КБК 1 11 05075 13 0000 120):</w:t>
      </w:r>
    </w:p>
    <w:p w:rsidR="00214398" w:rsidRPr="00DA5FD6" w:rsidRDefault="00214398" w:rsidP="0090670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Изменения договорных отношений на 2022</w:t>
      </w:r>
      <w:r w:rsidR="00906704" w:rsidRPr="00DA5FD6">
        <w:rPr>
          <w:rFonts w:ascii="Times New Roman" w:hAnsi="Times New Roman" w:cs="Times New Roman"/>
          <w:sz w:val="28"/>
          <w:szCs w:val="28"/>
        </w:rPr>
        <w:t>-2024</w:t>
      </w:r>
      <w:r w:rsidRPr="00DA5FD6">
        <w:rPr>
          <w:rFonts w:ascii="Times New Roman" w:hAnsi="Times New Roman" w:cs="Times New Roman"/>
          <w:sz w:val="28"/>
          <w:szCs w:val="28"/>
        </w:rPr>
        <w:t xml:space="preserve"> год</w:t>
      </w:r>
      <w:r w:rsidR="00906704" w:rsidRPr="00DA5FD6">
        <w:rPr>
          <w:rFonts w:ascii="Times New Roman" w:hAnsi="Times New Roman" w:cs="Times New Roman"/>
          <w:sz w:val="28"/>
          <w:szCs w:val="28"/>
        </w:rPr>
        <w:t>ы</w:t>
      </w:r>
      <w:r w:rsidRPr="00DA5FD6">
        <w:rPr>
          <w:rFonts w:ascii="Times New Roman" w:hAnsi="Times New Roman" w:cs="Times New Roman"/>
          <w:sz w:val="28"/>
          <w:szCs w:val="28"/>
        </w:rPr>
        <w:t xml:space="preserve"> не планируется. Д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>олгосрочной задолженности, планируемой к взысканию нет, и</w:t>
      </w:r>
      <w:r w:rsidRPr="00DA5FD6">
        <w:rPr>
          <w:rFonts w:ascii="Times New Roman" w:hAnsi="Times New Roman" w:cs="Times New Roman"/>
          <w:sz w:val="28"/>
          <w:szCs w:val="28"/>
        </w:rPr>
        <w:t xml:space="preserve">ных факторов, оказывающих влияние на изменение суммы арендной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906704" w:rsidRPr="00DA5F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6704" w:rsidRPr="00DA5FD6" w:rsidRDefault="00906704" w:rsidP="00906704">
      <w:pPr>
        <w:pStyle w:val="aa"/>
        <w:spacing w:after="0"/>
        <w:ind w:left="0" w:firstLine="709"/>
        <w:rPr>
          <w:sz w:val="28"/>
          <w:szCs w:val="28"/>
        </w:rPr>
      </w:pPr>
      <w:r w:rsidRPr="00DA5FD6">
        <w:rPr>
          <w:sz w:val="28"/>
          <w:szCs w:val="28"/>
        </w:rPr>
        <w:t>в 2022 году – 1 089 354,05 рублей;</w:t>
      </w:r>
    </w:p>
    <w:p w:rsidR="00906704" w:rsidRPr="00DA5FD6" w:rsidRDefault="00906704" w:rsidP="00906704">
      <w:pPr>
        <w:pStyle w:val="aa"/>
        <w:spacing w:after="0"/>
        <w:ind w:left="0" w:firstLine="709"/>
        <w:rPr>
          <w:sz w:val="28"/>
          <w:szCs w:val="28"/>
        </w:rPr>
      </w:pPr>
      <w:r w:rsidRPr="00DA5FD6">
        <w:rPr>
          <w:sz w:val="28"/>
          <w:szCs w:val="28"/>
        </w:rPr>
        <w:t>в 2023 году – 1 089 354,05 рублей;</w:t>
      </w:r>
    </w:p>
    <w:p w:rsidR="00906704" w:rsidRPr="00DA5FD6" w:rsidRDefault="00906704" w:rsidP="0021439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ab/>
        <w:t>в 2024 году – 1 089 354,05 рублей.</w:t>
      </w:r>
    </w:p>
    <w:p w:rsidR="00136B65" w:rsidRDefault="00214398" w:rsidP="00136B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3.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 xml:space="preserve">казенных)   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              (КБК 1 11 09045 13 0000 120)</w:t>
      </w:r>
    </w:p>
    <w:p w:rsidR="00214398" w:rsidRPr="00DA5FD6" w:rsidRDefault="00214398" w:rsidP="00136B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В собственности </w:t>
      </w:r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 муниципального образования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Ленинградской области находится 233 квартир общей площадью 13747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БСт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= 10,90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руб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( размер</w:t>
      </w:r>
      <w:proofErr w:type="gram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платы за 1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утверждено постановлением администрации МО </w:t>
      </w:r>
      <w:proofErr w:type="spellStart"/>
      <w:r w:rsidRPr="00DA5FD6">
        <w:rPr>
          <w:rFonts w:ascii="Times New Roman" w:hAnsi="Times New Roman" w:cs="Times New Roman"/>
          <w:color w:val="000000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№ 2103 от 16.06.2021 г)</w:t>
      </w:r>
    </w:p>
    <w:p w:rsidR="00214398" w:rsidRPr="00DA5FD6" w:rsidRDefault="00214398" w:rsidP="00214398">
      <w:pPr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Расчет прочих администрируемых доходов произведен сектором экономики и финансов администрации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поселение.</w:t>
      </w:r>
    </w:p>
    <w:p w:rsidR="00214398" w:rsidRPr="00DA5FD6" w:rsidRDefault="00214398" w:rsidP="00906704">
      <w:pPr>
        <w:pStyle w:val="p18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4.Государственная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(далее – КБК) 1 08 04020 01 1000 110);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Расчет государственной пошлины (далее – госпошлина) в расчетном году, в первом и втором годах планового периода осуществляется на основании усреднения годовых объемов доходов за три предшествующих года (за весь период, в случае если он менее трех лет). 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Сумма прогнозируемых поступлений на 2022</w:t>
      </w:r>
      <w:r w:rsidR="001D0E23" w:rsidRPr="00DA5FD6">
        <w:rPr>
          <w:sz w:val="28"/>
          <w:szCs w:val="28"/>
        </w:rPr>
        <w:t xml:space="preserve"> год составляет </w:t>
      </w:r>
      <w:r w:rsidRPr="00DA5FD6">
        <w:rPr>
          <w:sz w:val="28"/>
          <w:szCs w:val="28"/>
        </w:rPr>
        <w:t>34,1</w:t>
      </w:r>
      <w:r w:rsidR="001D0E23" w:rsidRPr="00DA5FD6">
        <w:rPr>
          <w:sz w:val="28"/>
          <w:szCs w:val="28"/>
        </w:rPr>
        <w:t xml:space="preserve"> </w:t>
      </w:r>
      <w:proofErr w:type="spellStart"/>
      <w:proofErr w:type="gramStart"/>
      <w:r w:rsidR="001D0E23" w:rsidRPr="00DA5FD6">
        <w:rPr>
          <w:sz w:val="28"/>
          <w:szCs w:val="28"/>
        </w:rPr>
        <w:t>тыс.руб</w:t>
      </w:r>
      <w:proofErr w:type="spellEnd"/>
      <w:proofErr w:type="gramEnd"/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Сумма госпошлины, прогнозируемая к поступлению в бюджет МО </w:t>
      </w:r>
      <w:proofErr w:type="spellStart"/>
      <w:r w:rsidRPr="00DA5FD6">
        <w:rPr>
          <w:sz w:val="28"/>
          <w:szCs w:val="28"/>
        </w:rPr>
        <w:t>Кузнечнинское</w:t>
      </w:r>
      <w:proofErr w:type="spellEnd"/>
      <w:r w:rsidRPr="00DA5FD6">
        <w:rPr>
          <w:sz w:val="28"/>
          <w:szCs w:val="28"/>
        </w:rPr>
        <w:t xml:space="preserve"> городское поселение, в первом и втором году планового периода определяется по следующим формулам:</w:t>
      </w:r>
    </w:p>
    <w:p w:rsidR="00214398" w:rsidRPr="00DA5FD6" w:rsidRDefault="00214398" w:rsidP="0090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2023 год 34,1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т.р</w:t>
      </w:r>
      <w:proofErr w:type="spellEnd"/>
    </w:p>
    <w:p w:rsidR="00214398" w:rsidRPr="00DA5FD6" w:rsidRDefault="00214398" w:rsidP="0090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2024 год 34,1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т.р</w:t>
      </w:r>
      <w:proofErr w:type="spellEnd"/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  <w:r w:rsidRPr="00DA5FD6">
        <w:rPr>
          <w:sz w:val="28"/>
          <w:szCs w:val="28"/>
        </w:rPr>
        <w:t>5. Прочие доходы от оказания платных услуг (работ) получателями средств бюджетов городских поселений (КБК 1 13 01995 13 0000 130);</w:t>
      </w:r>
    </w:p>
    <w:p w:rsidR="00214398" w:rsidRPr="00DA5FD6" w:rsidRDefault="00214398" w:rsidP="00136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Для расчета прогнозируемого объема доходов от оказания платных услуг (работ) применяется метод прямого расчета.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lastRenderedPageBreak/>
        <w:t>Определение количества планируемых платных услуг (работ) каждого вида основывается на фактических данных оказанных услуг (работ) не менее чем за 3 года или за весь период оказания услуг (работ) в случае, если он не превышает 3 лет.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№ 6 от 23.01.2020 г утверждены размер платы за оказание услуг муниципальным учреждением на территории поселения. Фактически платные услуги предоставляются по четырем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услугам :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1. Организация и проведение выставок ( стоимость ед. 3500,00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) по культурному направлению., по спортивному направлению: 2. Месячный абонемент посещения спортивного зала ( стоимость ед. 350,0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) 3. Разовое посещение тренажерного зала ( стоимость ед.60,0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)., 4. Разовое посещение теннисного зала ( стоимость 50,0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)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По спортивному направлению: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посещение</w:t>
      </w:r>
      <w:r w:rsidRPr="00DA5FD6">
        <w:rPr>
          <w:sz w:val="28"/>
          <w:szCs w:val="28"/>
          <w:vertAlign w:val="subscript"/>
        </w:rPr>
        <w:t xml:space="preserve">   </w:t>
      </w:r>
      <w:r w:rsidRPr="00DA5FD6">
        <w:rPr>
          <w:sz w:val="28"/>
          <w:szCs w:val="28"/>
        </w:rPr>
        <w:t>за 2018 год составляет</w:t>
      </w:r>
      <w:r w:rsidRPr="00DA5FD6">
        <w:rPr>
          <w:sz w:val="28"/>
          <w:szCs w:val="28"/>
          <w:vertAlign w:val="subscript"/>
        </w:rPr>
        <w:t xml:space="preserve">   </w:t>
      </w:r>
      <w:r w:rsidRPr="00DA5FD6">
        <w:rPr>
          <w:sz w:val="28"/>
          <w:szCs w:val="28"/>
        </w:rPr>
        <w:t xml:space="preserve">542 </w:t>
      </w:r>
      <w:proofErr w:type="spellStart"/>
      <w:r w:rsidRPr="00DA5FD6">
        <w:rPr>
          <w:sz w:val="28"/>
          <w:szCs w:val="28"/>
        </w:rPr>
        <w:t>ед</w:t>
      </w:r>
      <w:proofErr w:type="spellEnd"/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посещение </w:t>
      </w:r>
      <w:r w:rsidRPr="00DA5FD6">
        <w:rPr>
          <w:sz w:val="28"/>
          <w:szCs w:val="28"/>
          <w:vertAlign w:val="subscript"/>
        </w:rPr>
        <w:t xml:space="preserve">  </w:t>
      </w:r>
      <w:r w:rsidRPr="00DA5FD6">
        <w:rPr>
          <w:sz w:val="28"/>
          <w:szCs w:val="28"/>
        </w:rPr>
        <w:t xml:space="preserve">за 2019 год составляет   669 </w:t>
      </w:r>
      <w:proofErr w:type="spellStart"/>
      <w:r w:rsidRPr="00DA5FD6">
        <w:rPr>
          <w:sz w:val="28"/>
          <w:szCs w:val="28"/>
        </w:rPr>
        <w:t>ед</w:t>
      </w:r>
      <w:proofErr w:type="spellEnd"/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посещение</w:t>
      </w:r>
      <w:r w:rsidRPr="00DA5FD6">
        <w:rPr>
          <w:sz w:val="28"/>
          <w:szCs w:val="28"/>
          <w:vertAlign w:val="subscript"/>
        </w:rPr>
        <w:t xml:space="preserve">   </w:t>
      </w:r>
      <w:r w:rsidRPr="00DA5FD6">
        <w:rPr>
          <w:sz w:val="28"/>
          <w:szCs w:val="28"/>
        </w:rPr>
        <w:t xml:space="preserve">за 2020 год составляет   529 </w:t>
      </w:r>
      <w:proofErr w:type="spellStart"/>
      <w:r w:rsidRPr="00DA5FD6">
        <w:rPr>
          <w:sz w:val="28"/>
          <w:szCs w:val="28"/>
        </w:rPr>
        <w:t>ед</w:t>
      </w:r>
      <w:proofErr w:type="spellEnd"/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Расчет планируемого посещения составляет среднее количество за 3 предыдущих года 580 раз.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Стоимость платных услуг составляет усредненный размер по используемым услугам 153,33 рубля.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 2022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88931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>,40 рублей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 2023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88931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>,40 рублей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 2024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88931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>,40 рублей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По культурному направлению: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Стоимость платных услуг составляет 3500,00 рублей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мероприятий</w:t>
      </w:r>
      <w:r w:rsidRPr="00DA5FD6">
        <w:rPr>
          <w:sz w:val="28"/>
          <w:szCs w:val="28"/>
          <w:vertAlign w:val="subscript"/>
        </w:rPr>
        <w:t xml:space="preserve">   </w:t>
      </w:r>
      <w:r w:rsidRPr="00DA5FD6">
        <w:rPr>
          <w:sz w:val="28"/>
          <w:szCs w:val="28"/>
        </w:rPr>
        <w:t>за 2018 год составляет</w:t>
      </w:r>
      <w:r w:rsidRPr="00DA5FD6">
        <w:rPr>
          <w:sz w:val="28"/>
          <w:szCs w:val="28"/>
          <w:vertAlign w:val="subscript"/>
        </w:rPr>
        <w:t xml:space="preserve">   </w:t>
      </w:r>
      <w:r w:rsidRPr="00DA5FD6">
        <w:rPr>
          <w:sz w:val="28"/>
          <w:szCs w:val="28"/>
        </w:rPr>
        <w:t xml:space="preserve">22 </w:t>
      </w:r>
      <w:proofErr w:type="spellStart"/>
      <w:r w:rsidRPr="00DA5FD6">
        <w:rPr>
          <w:sz w:val="28"/>
          <w:szCs w:val="28"/>
        </w:rPr>
        <w:t>ед</w:t>
      </w:r>
      <w:proofErr w:type="spellEnd"/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мероприятий </w:t>
      </w:r>
      <w:r w:rsidRPr="00DA5FD6">
        <w:rPr>
          <w:sz w:val="28"/>
          <w:szCs w:val="28"/>
          <w:vertAlign w:val="subscript"/>
        </w:rPr>
        <w:t xml:space="preserve">  </w:t>
      </w:r>
      <w:r w:rsidRPr="00DA5FD6">
        <w:rPr>
          <w:sz w:val="28"/>
          <w:szCs w:val="28"/>
        </w:rPr>
        <w:t xml:space="preserve">за 2019 год составляет   23 </w:t>
      </w:r>
      <w:proofErr w:type="spellStart"/>
      <w:r w:rsidRPr="00DA5FD6">
        <w:rPr>
          <w:sz w:val="28"/>
          <w:szCs w:val="28"/>
        </w:rPr>
        <w:t>ед</w:t>
      </w:r>
      <w:proofErr w:type="spellEnd"/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мероприятий</w:t>
      </w:r>
      <w:r w:rsidRPr="00DA5FD6">
        <w:rPr>
          <w:sz w:val="28"/>
          <w:szCs w:val="28"/>
          <w:vertAlign w:val="subscript"/>
        </w:rPr>
        <w:t xml:space="preserve">   </w:t>
      </w:r>
      <w:r w:rsidRPr="00DA5FD6">
        <w:rPr>
          <w:sz w:val="28"/>
          <w:szCs w:val="28"/>
        </w:rPr>
        <w:t xml:space="preserve">за 2020 год составляет   19 </w:t>
      </w:r>
      <w:proofErr w:type="spellStart"/>
      <w:r w:rsidRPr="00DA5FD6">
        <w:rPr>
          <w:sz w:val="28"/>
          <w:szCs w:val="28"/>
        </w:rPr>
        <w:t>ед</w:t>
      </w:r>
      <w:proofErr w:type="spellEnd"/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>Расчет планируемого проведения мероприятий составляет среднее количество за 3 предыдущих года 21 раз.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2022 </w:t>
      </w:r>
      <w:proofErr w:type="gramStart"/>
      <w:r w:rsidRPr="00DA5FD6">
        <w:rPr>
          <w:sz w:val="28"/>
          <w:szCs w:val="28"/>
        </w:rPr>
        <w:t>год  73500</w:t>
      </w:r>
      <w:proofErr w:type="gramEnd"/>
      <w:r w:rsidRPr="00DA5FD6">
        <w:rPr>
          <w:sz w:val="28"/>
          <w:szCs w:val="28"/>
        </w:rPr>
        <w:t>,0 рублей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2023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73500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>,0 рублей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2024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  73500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>,0 рублей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Сумма прогнозируемых поступлений составляет: 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2022 </w:t>
      </w:r>
      <w:proofErr w:type="gramStart"/>
      <w:r w:rsidRPr="00DA5FD6">
        <w:rPr>
          <w:sz w:val="28"/>
          <w:szCs w:val="28"/>
        </w:rPr>
        <w:t>год  162431</w:t>
      </w:r>
      <w:proofErr w:type="gramEnd"/>
      <w:r w:rsidRPr="00DA5FD6">
        <w:rPr>
          <w:sz w:val="28"/>
          <w:szCs w:val="28"/>
        </w:rPr>
        <w:t>,40 рублей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2023 </w:t>
      </w:r>
      <w:proofErr w:type="gramStart"/>
      <w:r w:rsidRPr="00DA5FD6">
        <w:rPr>
          <w:sz w:val="28"/>
          <w:szCs w:val="28"/>
        </w:rPr>
        <w:t>год  162431</w:t>
      </w:r>
      <w:proofErr w:type="gramEnd"/>
      <w:r w:rsidRPr="00DA5FD6">
        <w:rPr>
          <w:sz w:val="28"/>
          <w:szCs w:val="28"/>
        </w:rPr>
        <w:t>,40 рублей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2024 </w:t>
      </w:r>
      <w:proofErr w:type="gramStart"/>
      <w:r w:rsidRPr="00DA5FD6">
        <w:rPr>
          <w:sz w:val="28"/>
          <w:szCs w:val="28"/>
        </w:rPr>
        <w:t>год  162431</w:t>
      </w:r>
      <w:proofErr w:type="gramEnd"/>
      <w:r w:rsidRPr="00DA5FD6">
        <w:rPr>
          <w:sz w:val="28"/>
          <w:szCs w:val="28"/>
        </w:rPr>
        <w:t>,40 рублей</w:t>
      </w: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  <w:r w:rsidRPr="00DA5FD6">
        <w:rPr>
          <w:sz w:val="28"/>
          <w:szCs w:val="28"/>
        </w:rPr>
        <w:t xml:space="preserve">6. Иные штрафы, неустойки, пени, уплачиваемые в соответствии с законом или договором в случае неисполнения или ненадлежащего исполнения обязательств перед государством </w:t>
      </w: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  <w:proofErr w:type="gramStart"/>
      <w:r w:rsidRPr="00DA5FD6">
        <w:rPr>
          <w:sz w:val="28"/>
          <w:szCs w:val="28"/>
        </w:rPr>
        <w:t>( КБК</w:t>
      </w:r>
      <w:proofErr w:type="gramEnd"/>
      <w:r w:rsidRPr="00DA5FD6">
        <w:rPr>
          <w:sz w:val="28"/>
          <w:szCs w:val="28"/>
        </w:rPr>
        <w:t xml:space="preserve"> 1 16 07090 13 0000 140)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lastRenderedPageBreak/>
        <w:t xml:space="preserve">Сумма прогнозируемых поступлений составляет: 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2022 </w:t>
      </w:r>
      <w:proofErr w:type="gramStart"/>
      <w:r w:rsidRPr="00DA5FD6">
        <w:rPr>
          <w:sz w:val="28"/>
          <w:szCs w:val="28"/>
        </w:rPr>
        <w:t>год  22779</w:t>
      </w:r>
      <w:proofErr w:type="gramEnd"/>
      <w:r w:rsidRPr="00DA5FD6">
        <w:rPr>
          <w:sz w:val="28"/>
          <w:szCs w:val="28"/>
        </w:rPr>
        <w:t>,3 рублей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2023 </w:t>
      </w:r>
      <w:proofErr w:type="gramStart"/>
      <w:r w:rsidRPr="00DA5FD6">
        <w:rPr>
          <w:sz w:val="28"/>
          <w:szCs w:val="28"/>
        </w:rPr>
        <w:t>год  1306</w:t>
      </w:r>
      <w:proofErr w:type="gramEnd"/>
      <w:r w:rsidRPr="00DA5FD6">
        <w:rPr>
          <w:sz w:val="28"/>
          <w:szCs w:val="28"/>
        </w:rPr>
        <w:t>,01 рублей</w:t>
      </w:r>
    </w:p>
    <w:p w:rsidR="00214398" w:rsidRPr="00DA5FD6" w:rsidRDefault="00214398" w:rsidP="0090670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DA5FD6">
        <w:rPr>
          <w:sz w:val="28"/>
          <w:szCs w:val="28"/>
        </w:rPr>
        <w:t xml:space="preserve">2024 </w:t>
      </w:r>
      <w:proofErr w:type="gramStart"/>
      <w:r w:rsidRPr="00DA5FD6">
        <w:rPr>
          <w:sz w:val="28"/>
          <w:szCs w:val="28"/>
        </w:rPr>
        <w:t>год  1293</w:t>
      </w:r>
      <w:proofErr w:type="gramEnd"/>
      <w:r w:rsidRPr="00DA5FD6">
        <w:rPr>
          <w:sz w:val="28"/>
          <w:szCs w:val="28"/>
        </w:rPr>
        <w:t>,93 рублей</w:t>
      </w: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  <w:r w:rsidRPr="00DA5FD6">
        <w:rPr>
          <w:sz w:val="28"/>
          <w:szCs w:val="28"/>
        </w:rPr>
        <w:t>7.Прогнозирование не предусматривается в виду того, что поступления носят разовый характер для следующих видов доходов:</w:t>
      </w: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  <w:r w:rsidRPr="00DA5FD6">
        <w:rPr>
          <w:sz w:val="28"/>
          <w:szCs w:val="28"/>
        </w:rPr>
        <w:t xml:space="preserve"> Прочие неналоговые доходы бюджетов городских поселений (КБК 1 17 05050 13 0000 180).</w:t>
      </w: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  <w:r w:rsidRPr="00DA5FD6">
        <w:rPr>
          <w:sz w:val="28"/>
          <w:szCs w:val="28"/>
        </w:rPr>
        <w:t>8. Прогнозирование по безвозмездным поступлениям.</w:t>
      </w:r>
    </w:p>
    <w:p w:rsidR="00214398" w:rsidRPr="00DA5FD6" w:rsidRDefault="00214398" w:rsidP="00906704">
      <w:pPr>
        <w:pStyle w:val="p18"/>
        <w:spacing w:before="0" w:beforeAutospacing="0" w:after="0" w:afterAutospacing="0"/>
        <w:rPr>
          <w:sz w:val="28"/>
          <w:szCs w:val="28"/>
        </w:rPr>
      </w:pPr>
      <w:r w:rsidRPr="00DA5FD6">
        <w:rPr>
          <w:sz w:val="28"/>
          <w:szCs w:val="28"/>
        </w:rPr>
        <w:t xml:space="preserve">Прогноз безвозмездных поступлений в бюджет МО </w:t>
      </w:r>
      <w:proofErr w:type="spellStart"/>
      <w:r w:rsidRPr="00DA5FD6">
        <w:rPr>
          <w:sz w:val="28"/>
          <w:szCs w:val="28"/>
        </w:rPr>
        <w:t>Кузнечнинское</w:t>
      </w:r>
      <w:proofErr w:type="spellEnd"/>
      <w:r w:rsidRPr="00DA5FD6">
        <w:rPr>
          <w:sz w:val="28"/>
          <w:szCs w:val="28"/>
        </w:rPr>
        <w:t xml:space="preserve"> городское поселение по группе доходов бюджета 2 00 00000 00 0000 000 «Безвозмездные поступления» осуществляется на основании объема расходов федерального и областного бюджетов, предусмотренных нормативно-правовыми актами Российской Федерации и Ленинградской области и (или) соглашениями о представлении межбюджетных трансфертов из федерального и областного бюджета.</w:t>
      </w:r>
    </w:p>
    <w:p w:rsidR="00214398" w:rsidRPr="00DA5FD6" w:rsidRDefault="00214398" w:rsidP="009067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Прогноз безвозмездных поступлений в бюджет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 год составляет 156 304,6 тыс. рублей, на 2023 год – 6069,3 тыс. рублей, на 2024 год – 3,5 тыс. рублей и представлен в таблице. </w:t>
      </w:r>
    </w:p>
    <w:p w:rsidR="00214398" w:rsidRPr="00DA5FD6" w:rsidRDefault="00214398" w:rsidP="0090670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14398" w:rsidRPr="00DA5FD6" w:rsidRDefault="00214398" w:rsidP="0090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</w:t>
      </w:r>
      <w:r w:rsidRPr="00DA5FD6">
        <w:rPr>
          <w:rFonts w:ascii="Times New Roman" w:hAnsi="Times New Roman" w:cs="Times New Roman"/>
          <w:b/>
          <w:sz w:val="28"/>
          <w:szCs w:val="28"/>
        </w:rPr>
        <w:t>ПРОГНОЗИРУЕМЫЕ</w:t>
      </w:r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b/>
          <w:sz w:val="28"/>
          <w:szCs w:val="28"/>
        </w:rPr>
        <w:t>РАСХОДЫ БЮДЖЕТА МУНИЦИПАЛЬНОГО ОБРАЗОВАНИЯ КУЗНЕЧНИНСКОГО ГОРОДСКОГО ПОСЕЛЕНИЯ МО ПРИОЗЕРСКИЙ МУНИЦИПАЛЬНЫЙ РАЙОН ЛЕНИНГРАДСКОЙ ОБЛАСТИ</w:t>
      </w:r>
      <w:r w:rsidRPr="00DA5FD6">
        <w:rPr>
          <w:rFonts w:ascii="Times New Roman" w:hAnsi="Times New Roman" w:cs="Times New Roman"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b/>
          <w:color w:val="000000"/>
          <w:sz w:val="28"/>
          <w:szCs w:val="28"/>
        </w:rPr>
        <w:t>НА 2020 ГОД И ПЛАНОВЫЙ ПЕРИОД 2021-2022 ГОДЫ.</w:t>
      </w:r>
    </w:p>
    <w:p w:rsidR="00214398" w:rsidRPr="00DA5FD6" w:rsidRDefault="00214398" w:rsidP="009067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4398" w:rsidRPr="00DA5FD6" w:rsidRDefault="00214398" w:rsidP="0090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       Расходы бюджета планировались из установленных приоритетов социально-экономической политики в рамках доходной возможности бюджета.      </w:t>
      </w:r>
    </w:p>
    <w:p w:rsidR="00214398" w:rsidRPr="00DA5FD6" w:rsidRDefault="00214398" w:rsidP="009067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Бюджет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 год и на плановый период 2021-2022 годов сформирован в соответствии с муниципальными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программами ,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перечень которых утвержден Постановлением администрации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от 21 октября 2021 года № 160 «Об утверждении Перечня муниципальных программ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2022-2024 годы».</w:t>
      </w:r>
    </w:p>
    <w:p w:rsidR="00214398" w:rsidRPr="00DA5FD6" w:rsidRDefault="00214398" w:rsidP="00906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398" w:rsidRPr="00DA5FD6" w:rsidRDefault="00214398" w:rsidP="009067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FD6">
        <w:rPr>
          <w:rFonts w:ascii="Times New Roman" w:hAnsi="Times New Roman" w:cs="Times New Roman"/>
          <w:b/>
          <w:sz w:val="28"/>
          <w:szCs w:val="28"/>
        </w:rPr>
        <w:t xml:space="preserve">Структура и динамика </w:t>
      </w:r>
      <w:proofErr w:type="gramStart"/>
      <w:r w:rsidRPr="00DA5FD6">
        <w:rPr>
          <w:rFonts w:ascii="Times New Roman" w:hAnsi="Times New Roman" w:cs="Times New Roman"/>
          <w:b/>
          <w:sz w:val="28"/>
          <w:szCs w:val="28"/>
        </w:rPr>
        <w:t>расходов  бюджета</w:t>
      </w:r>
      <w:proofErr w:type="gramEnd"/>
      <w:r w:rsidRPr="00DA5FD6">
        <w:rPr>
          <w:rFonts w:ascii="Times New Roman" w:hAnsi="Times New Roman" w:cs="Times New Roman"/>
          <w:b/>
          <w:sz w:val="28"/>
          <w:szCs w:val="28"/>
        </w:rPr>
        <w:t xml:space="preserve"> МО </w:t>
      </w:r>
      <w:proofErr w:type="spellStart"/>
      <w:r w:rsidRPr="00DA5FD6">
        <w:rPr>
          <w:rFonts w:ascii="Times New Roman" w:hAnsi="Times New Roman" w:cs="Times New Roman"/>
          <w:b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по разделам классификации расходов</w:t>
      </w:r>
    </w:p>
    <w:p w:rsidR="00214398" w:rsidRPr="00DA5FD6" w:rsidRDefault="00214398" w:rsidP="009067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4398" w:rsidRPr="00DA5FD6" w:rsidRDefault="00214398" w:rsidP="0090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Проект бюджета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2022-2024 годы по расходам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сформирован :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на 2022 год в сумме 209 576,0 тыс. рублей, 2023 год в сумме 58 507,4 т. рублей , в том числе условно утвержденные расходы в сумме </w:t>
      </w:r>
      <w:r w:rsidRPr="00DA5FD6">
        <w:rPr>
          <w:rFonts w:ascii="Times New Roman" w:hAnsi="Times New Roman" w:cs="Times New Roman"/>
          <w:sz w:val="28"/>
          <w:szCs w:val="28"/>
        </w:rPr>
        <w:lastRenderedPageBreak/>
        <w:t xml:space="preserve">1 462,7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т.рублей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и на 2024 год в  сумме 52 709,1  т. рублей, в том числе условно утвержденные расходы в сумме 2 635,6 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т.рублей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>;</w:t>
      </w:r>
    </w:p>
    <w:p w:rsidR="00214398" w:rsidRPr="00DA5FD6" w:rsidRDefault="00214398" w:rsidP="00906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 Снижение общего объема расходов обусловлено уменьшением расходов за счет безвозмездных поступлений в 2023 и 2024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годах .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В местном бюджете поселения на 2022 год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планируется  дефицитом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в размере 3,9% от уровня налоговых и неналоговых доходов бюджета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поселение, в 2023 году – 1,9%, в 2024 году – 2,2%. </w:t>
      </w:r>
    </w:p>
    <w:p w:rsidR="00214398" w:rsidRPr="00DA5FD6" w:rsidRDefault="00214398" w:rsidP="00906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Местный бюджет на 2022 год и на плановый период 2023 и 2024 годов сформирован в соответствии с муниципальными программами, перечень которых утвержден Постановлением администрации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поселение  от</w:t>
      </w:r>
      <w:proofErr w:type="gramEnd"/>
      <w:r w:rsidRPr="00DA5FD6">
        <w:rPr>
          <w:rFonts w:ascii="Times New Roman" w:hAnsi="Times New Roman" w:cs="Times New Roman"/>
          <w:sz w:val="28"/>
          <w:szCs w:val="28"/>
        </w:rPr>
        <w:t xml:space="preserve"> 21 октября 2021 года № 160 "Об утверждении перечня муниципальных программ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2022-2024 годы". </w:t>
      </w:r>
    </w:p>
    <w:p w:rsidR="00214398" w:rsidRPr="00DA5FD6" w:rsidRDefault="00214398" w:rsidP="0090670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Общие (предельные) объемы бюджетных ассигнований местного бюджета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на реализацию муниципальных программ и непрограммных направлений деятельности на 2022 </w:t>
      </w:r>
      <w:r w:rsidRPr="00DA5FD6">
        <w:rPr>
          <w:rFonts w:ascii="Times New Roman" w:eastAsia="Calibri" w:hAnsi="Times New Roman" w:cs="Times New Roman"/>
          <w:sz w:val="28"/>
          <w:szCs w:val="28"/>
        </w:rPr>
        <w:t>год сформированы на основе следующих основных подходов:</w:t>
      </w:r>
    </w:p>
    <w:p w:rsidR="00214398" w:rsidRPr="00DA5FD6" w:rsidRDefault="00214398" w:rsidP="00DA5FD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- В качестве "базовых" объемов бюджетных ассигнований на 2022 год приняты бюджетные ассигнования, утвержденные решением Совета депутатов МО </w:t>
      </w:r>
      <w:proofErr w:type="spellStart"/>
      <w:r w:rsidRPr="00DA5FD6">
        <w:rPr>
          <w:rFonts w:ascii="Times New Roman" w:eastAsia="Calibri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 № 73 от 17.12.2021 г </w:t>
      </w:r>
      <w:proofErr w:type="gramStart"/>
      <w:r w:rsidRPr="00DA5FD6">
        <w:rPr>
          <w:rFonts w:ascii="Times New Roman" w:eastAsia="Calibri" w:hAnsi="Times New Roman" w:cs="Times New Roman"/>
          <w:sz w:val="28"/>
          <w:szCs w:val="28"/>
        </w:rPr>
        <w:t>« О</w:t>
      </w:r>
      <w:proofErr w:type="gramEnd"/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 местном бюджета МО </w:t>
      </w:r>
      <w:proofErr w:type="spellStart"/>
      <w:r w:rsidRPr="00DA5FD6">
        <w:rPr>
          <w:rFonts w:ascii="Times New Roman" w:eastAsia="Calibri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 на 2021-2023 годы».</w:t>
      </w:r>
    </w:p>
    <w:p w:rsidR="00214398" w:rsidRPr="00DA5FD6" w:rsidRDefault="00214398" w:rsidP="00DA5FD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FD6">
        <w:rPr>
          <w:rFonts w:ascii="Times New Roman" w:eastAsia="Calibri" w:hAnsi="Times New Roman" w:cs="Times New Roman"/>
          <w:sz w:val="28"/>
          <w:szCs w:val="28"/>
        </w:rPr>
        <w:t>Должностные оклады работников муниципальных учреждений и ежемесячное денежное вознаграждение работников органов муниципальной власти с 01.09.2022 проиндексированы на прогнозный уровень инфляции (4,0%).</w:t>
      </w:r>
    </w:p>
    <w:p w:rsidR="00214398" w:rsidRPr="00DA5FD6" w:rsidRDefault="00214398" w:rsidP="00DA5FD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FD6">
        <w:rPr>
          <w:rFonts w:ascii="Times New Roman" w:eastAsia="Calibri" w:hAnsi="Times New Roman" w:cs="Times New Roman"/>
          <w:sz w:val="28"/>
          <w:szCs w:val="28"/>
        </w:rPr>
        <w:t>Сохранено достигнутое соотношение между уровнем оплаты труда работников в сфере культуры и уровнем средней заработной платы в Ленинградской области в соответствии Указами Президента Российской Федерации от 07.05.2012 № 597, от 01.06.2012 № 761, от 28.12.2012 № 1688.</w:t>
      </w:r>
    </w:p>
    <w:p w:rsidR="00214398" w:rsidRPr="00DA5FD6" w:rsidRDefault="00214398" w:rsidP="00DA5FD6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Дорожный фонд бюджета МО </w:t>
      </w:r>
      <w:proofErr w:type="spellStart"/>
      <w:r w:rsidRPr="00DA5FD6">
        <w:rPr>
          <w:rFonts w:ascii="Times New Roman" w:eastAsia="Calibri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 городское </w:t>
      </w:r>
      <w:proofErr w:type="gramStart"/>
      <w:r w:rsidRPr="00DA5FD6">
        <w:rPr>
          <w:rFonts w:ascii="Times New Roman" w:eastAsia="Calibri" w:hAnsi="Times New Roman" w:cs="Times New Roman"/>
          <w:sz w:val="28"/>
          <w:szCs w:val="28"/>
        </w:rPr>
        <w:t>поселение  сформирован</w:t>
      </w:r>
      <w:proofErr w:type="gramEnd"/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 в объеме доходов ( акциз) и прочих доходов местного бюджета.</w:t>
      </w:r>
    </w:p>
    <w:p w:rsidR="00214398" w:rsidRPr="00DA5FD6" w:rsidRDefault="00214398" w:rsidP="00DA5FD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FD6">
        <w:rPr>
          <w:rFonts w:ascii="Times New Roman" w:eastAsia="Calibri" w:hAnsi="Times New Roman" w:cs="Times New Roman"/>
          <w:sz w:val="28"/>
          <w:szCs w:val="28"/>
        </w:rPr>
        <w:t xml:space="preserve">Условно утвержденные расходы, не распределенные в плановом периоде 2023 и 2024 годов по кодам бюджетной классификации, запланированы в 2023 году в объеме 2,5% от общего объема расходов, в 2024 году 5,0%. </w:t>
      </w:r>
    </w:p>
    <w:p w:rsidR="00214398" w:rsidRPr="00DA5FD6" w:rsidRDefault="00214398" w:rsidP="00DA5F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Расходы бюджета на реализацию муниципальных программ от общего объема в 2022 году составят 92,0 %, в 2023 году – 73,9%, в 2024 году – 68,6%. Расходы на непрограммные направления деятельности от общего объема в 2022 году составят 8,0%, в 2023 году – 26,1%, в 2024 году – 31,4 %.</w:t>
      </w:r>
    </w:p>
    <w:p w:rsidR="00DA5FD6" w:rsidRPr="00DA5FD6" w:rsidRDefault="00DA5FD6" w:rsidP="00DA5FD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5F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проекта решения соответствует требованиям бюджетного законодательства. Принцип сбалансированности соблюден. Результаты </w:t>
      </w:r>
      <w:r w:rsidRPr="00DA5F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проведенного анализа проекта решения и документов, составляющих основу формирования бюджета, дают основание для принятия проекта решения.</w:t>
      </w:r>
    </w:p>
    <w:p w:rsidR="00906704" w:rsidRPr="00DA5FD6" w:rsidRDefault="00906704" w:rsidP="00906704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5F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итогам обсуждения участники публичных слушаний</w:t>
      </w:r>
    </w:p>
    <w:p w:rsidR="00214398" w:rsidRPr="00DA5FD6" w:rsidRDefault="00136B65" w:rsidP="00DA5FD6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906704" w:rsidRPr="00DA5F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риняли решение</w:t>
      </w:r>
      <w:r w:rsidR="00DA5F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06704" w:rsidRPr="00DA5FD6" w:rsidRDefault="00962604" w:rsidP="00906704">
      <w:pPr>
        <w:pStyle w:val="Default"/>
        <w:spacing w:after="38"/>
        <w:rPr>
          <w:sz w:val="28"/>
          <w:szCs w:val="28"/>
        </w:rPr>
      </w:pPr>
      <w:r w:rsidRPr="00DA5FD6">
        <w:rPr>
          <w:color w:val="000000" w:themeColor="text1"/>
          <w:sz w:val="28"/>
          <w:szCs w:val="28"/>
        </w:rPr>
        <w:tab/>
      </w:r>
      <w:r w:rsidR="00906704" w:rsidRPr="00DA5FD6">
        <w:rPr>
          <w:sz w:val="28"/>
          <w:szCs w:val="28"/>
        </w:rPr>
        <w:t xml:space="preserve">1. Признать публичные слушания по проекту бюджета муниципального образования </w:t>
      </w:r>
      <w:proofErr w:type="spellStart"/>
      <w:r w:rsidR="00CA3D4D" w:rsidRPr="00DA5FD6">
        <w:rPr>
          <w:sz w:val="28"/>
          <w:szCs w:val="28"/>
        </w:rPr>
        <w:t>Кузнечнинское</w:t>
      </w:r>
      <w:proofErr w:type="spellEnd"/>
      <w:r w:rsidR="00CA3D4D" w:rsidRPr="00DA5FD6">
        <w:rPr>
          <w:sz w:val="28"/>
          <w:szCs w:val="28"/>
        </w:rPr>
        <w:t xml:space="preserve"> городское</w:t>
      </w:r>
      <w:r w:rsidR="00906704" w:rsidRPr="00DA5FD6">
        <w:rPr>
          <w:sz w:val="28"/>
          <w:szCs w:val="28"/>
        </w:rPr>
        <w:t xml:space="preserve"> поселение </w:t>
      </w:r>
      <w:r w:rsidR="00CA3D4D" w:rsidRPr="00DA5FD6">
        <w:rPr>
          <w:sz w:val="28"/>
          <w:szCs w:val="28"/>
        </w:rPr>
        <w:t>на 2022 год и плановый период 2023-2024 годы</w:t>
      </w:r>
      <w:r w:rsidR="00906704" w:rsidRPr="00DA5FD6">
        <w:rPr>
          <w:sz w:val="28"/>
          <w:szCs w:val="28"/>
        </w:rPr>
        <w:t xml:space="preserve"> состоявшимися. </w:t>
      </w:r>
    </w:p>
    <w:p w:rsidR="00DA5FD6" w:rsidRPr="00DA5FD6" w:rsidRDefault="00906704" w:rsidP="006A6CC1">
      <w:pPr>
        <w:pStyle w:val="Default"/>
        <w:spacing w:after="38"/>
        <w:ind w:firstLine="708"/>
        <w:rPr>
          <w:sz w:val="28"/>
          <w:szCs w:val="28"/>
        </w:rPr>
      </w:pPr>
      <w:r w:rsidRPr="00DA5FD6">
        <w:rPr>
          <w:sz w:val="28"/>
          <w:szCs w:val="28"/>
        </w:rPr>
        <w:t xml:space="preserve">2. Проект </w:t>
      </w:r>
      <w:r w:rsidR="00DA5FD6" w:rsidRPr="00DA5FD6">
        <w:rPr>
          <w:sz w:val="28"/>
          <w:szCs w:val="28"/>
        </w:rPr>
        <w:t xml:space="preserve">бюджета муниципального образования </w:t>
      </w:r>
      <w:proofErr w:type="spellStart"/>
      <w:r w:rsidR="00DA5FD6" w:rsidRPr="00DA5FD6">
        <w:rPr>
          <w:sz w:val="28"/>
          <w:szCs w:val="28"/>
        </w:rPr>
        <w:t>Кузнечнинское</w:t>
      </w:r>
      <w:proofErr w:type="spellEnd"/>
      <w:r w:rsidR="00DA5FD6" w:rsidRPr="00DA5FD6">
        <w:rPr>
          <w:sz w:val="28"/>
          <w:szCs w:val="28"/>
        </w:rPr>
        <w:t xml:space="preserve"> городское поселение на 2022 год и плановый период 2023-2024 годы </w:t>
      </w:r>
    </w:p>
    <w:p w:rsidR="00906704" w:rsidRPr="00DA5FD6" w:rsidRDefault="00906704" w:rsidP="00906704">
      <w:pPr>
        <w:pStyle w:val="Default"/>
        <w:spacing w:after="38"/>
        <w:rPr>
          <w:sz w:val="28"/>
          <w:szCs w:val="28"/>
        </w:rPr>
      </w:pPr>
      <w:r w:rsidRPr="00DA5FD6">
        <w:rPr>
          <w:sz w:val="28"/>
          <w:szCs w:val="28"/>
        </w:rPr>
        <w:t xml:space="preserve">одобрить. </w:t>
      </w:r>
    </w:p>
    <w:p w:rsidR="00DA5FD6" w:rsidRPr="00DA5FD6" w:rsidRDefault="00906704" w:rsidP="006A6CC1">
      <w:pPr>
        <w:pStyle w:val="Default"/>
        <w:spacing w:after="38"/>
        <w:ind w:firstLine="708"/>
        <w:rPr>
          <w:sz w:val="28"/>
          <w:szCs w:val="28"/>
        </w:rPr>
      </w:pPr>
      <w:r w:rsidRPr="00DA5FD6">
        <w:rPr>
          <w:sz w:val="28"/>
          <w:szCs w:val="28"/>
        </w:rPr>
        <w:t xml:space="preserve">3. Рекомендовать </w:t>
      </w:r>
      <w:r w:rsidR="00DA5FD6" w:rsidRPr="00DA5FD6">
        <w:rPr>
          <w:sz w:val="28"/>
          <w:szCs w:val="28"/>
        </w:rPr>
        <w:t xml:space="preserve">Совету депутатов МО </w:t>
      </w:r>
      <w:proofErr w:type="spellStart"/>
      <w:r w:rsidR="00DA5FD6" w:rsidRPr="00DA5FD6">
        <w:rPr>
          <w:sz w:val="28"/>
          <w:szCs w:val="28"/>
        </w:rPr>
        <w:t>Кузнечнинское</w:t>
      </w:r>
      <w:proofErr w:type="spellEnd"/>
      <w:r w:rsidR="00DA5FD6" w:rsidRPr="00DA5FD6">
        <w:rPr>
          <w:sz w:val="28"/>
          <w:szCs w:val="28"/>
        </w:rPr>
        <w:t xml:space="preserve"> городское поселение</w:t>
      </w:r>
      <w:r w:rsidRPr="00DA5FD6">
        <w:rPr>
          <w:sz w:val="28"/>
          <w:szCs w:val="28"/>
        </w:rPr>
        <w:t xml:space="preserve"> принять </w:t>
      </w:r>
      <w:r w:rsidR="00DA5FD6" w:rsidRPr="00DA5FD6">
        <w:rPr>
          <w:sz w:val="28"/>
          <w:szCs w:val="28"/>
        </w:rPr>
        <w:t xml:space="preserve">бюджет муниципального образования </w:t>
      </w:r>
      <w:proofErr w:type="spellStart"/>
      <w:r w:rsidR="00DA5FD6" w:rsidRPr="00DA5FD6">
        <w:rPr>
          <w:sz w:val="28"/>
          <w:szCs w:val="28"/>
        </w:rPr>
        <w:t>Кузнечнинское</w:t>
      </w:r>
      <w:proofErr w:type="spellEnd"/>
      <w:r w:rsidR="00DA5FD6" w:rsidRPr="00DA5FD6">
        <w:rPr>
          <w:sz w:val="28"/>
          <w:szCs w:val="28"/>
        </w:rPr>
        <w:t xml:space="preserve"> городское поселение на 2022 год и плановый период 2023-2024 </w:t>
      </w:r>
      <w:proofErr w:type="gramStart"/>
      <w:r w:rsidR="00DA5FD6" w:rsidRPr="00DA5FD6">
        <w:rPr>
          <w:sz w:val="28"/>
          <w:szCs w:val="28"/>
        </w:rPr>
        <w:t xml:space="preserve">годы </w:t>
      </w:r>
      <w:r w:rsidR="00DA5FD6" w:rsidRPr="00DA5FD6">
        <w:rPr>
          <w:sz w:val="28"/>
          <w:szCs w:val="28"/>
        </w:rPr>
        <w:t>.</w:t>
      </w:r>
      <w:proofErr w:type="gramEnd"/>
    </w:p>
    <w:p w:rsidR="00906704" w:rsidRPr="00DA5FD6" w:rsidRDefault="00906704" w:rsidP="006A6CC1">
      <w:pPr>
        <w:pStyle w:val="Default"/>
        <w:spacing w:after="38"/>
        <w:ind w:firstLine="708"/>
        <w:rPr>
          <w:sz w:val="28"/>
          <w:szCs w:val="28"/>
        </w:rPr>
      </w:pPr>
      <w:r w:rsidRPr="00DA5FD6">
        <w:rPr>
          <w:sz w:val="28"/>
          <w:szCs w:val="28"/>
        </w:rPr>
        <w:t>4. Обнародовать настоящий протокол публичных слушаний на официально</w:t>
      </w:r>
      <w:r w:rsidR="00DA5FD6" w:rsidRPr="00DA5FD6">
        <w:rPr>
          <w:sz w:val="28"/>
          <w:szCs w:val="28"/>
        </w:rPr>
        <w:t>м</w:t>
      </w:r>
      <w:r w:rsidRPr="00DA5FD6">
        <w:rPr>
          <w:sz w:val="28"/>
          <w:szCs w:val="28"/>
        </w:rPr>
        <w:t xml:space="preserve"> </w:t>
      </w:r>
      <w:r w:rsidR="00DA5FD6" w:rsidRPr="00DA5FD6">
        <w:rPr>
          <w:sz w:val="28"/>
          <w:szCs w:val="28"/>
        </w:rPr>
        <w:t>сайте администрации в сети интернет</w:t>
      </w:r>
    </w:p>
    <w:p w:rsidR="00906704" w:rsidRPr="00DA5FD6" w:rsidRDefault="00906704" w:rsidP="00906704">
      <w:pPr>
        <w:pStyle w:val="Default"/>
        <w:rPr>
          <w:sz w:val="28"/>
          <w:szCs w:val="28"/>
        </w:rPr>
      </w:pPr>
    </w:p>
    <w:p w:rsidR="00906704" w:rsidRPr="00DA5FD6" w:rsidRDefault="00906704" w:rsidP="00906704">
      <w:pPr>
        <w:pStyle w:val="Default"/>
        <w:rPr>
          <w:sz w:val="28"/>
          <w:szCs w:val="28"/>
        </w:rPr>
      </w:pPr>
      <w:r w:rsidRPr="00DA5FD6">
        <w:rPr>
          <w:sz w:val="28"/>
          <w:szCs w:val="28"/>
        </w:rPr>
        <w:t>Голосовали «За» - 4</w:t>
      </w:r>
      <w:r w:rsidR="00DA5FD6" w:rsidRPr="00DA5FD6">
        <w:rPr>
          <w:sz w:val="28"/>
          <w:szCs w:val="28"/>
        </w:rPr>
        <w:t>6</w:t>
      </w:r>
      <w:r w:rsidRPr="00DA5FD6">
        <w:rPr>
          <w:sz w:val="28"/>
          <w:szCs w:val="28"/>
        </w:rPr>
        <w:t xml:space="preserve"> человек, «против» - нет, «воздержалось» - нет. </w:t>
      </w:r>
    </w:p>
    <w:p w:rsidR="009D75A0" w:rsidRPr="00DA5FD6" w:rsidRDefault="009D75A0" w:rsidP="006E380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5A0" w:rsidRPr="00DA5FD6" w:rsidRDefault="009D75A0" w:rsidP="006E380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604" w:rsidRPr="00DA5FD6" w:rsidRDefault="00136B65" w:rsidP="00136B6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публичных слушаний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Ю.Ю.Курносова</w:t>
      </w:r>
      <w:proofErr w:type="spellEnd"/>
    </w:p>
    <w:p w:rsidR="009D75A0" w:rsidRPr="00DA5FD6" w:rsidRDefault="009D75A0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5A0" w:rsidRPr="00DA5FD6" w:rsidRDefault="009D75A0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1F17" w:rsidRPr="00DA5FD6" w:rsidRDefault="00962604" w:rsidP="00DA5FD6">
      <w:pPr>
        <w:pStyle w:val="Default"/>
        <w:rPr>
          <w:color w:val="000000" w:themeColor="text1"/>
          <w:sz w:val="28"/>
          <w:szCs w:val="28"/>
        </w:rPr>
      </w:pPr>
      <w:r w:rsidRPr="00DA5FD6">
        <w:rPr>
          <w:color w:val="000000" w:themeColor="text1"/>
          <w:sz w:val="28"/>
          <w:szCs w:val="28"/>
        </w:rPr>
        <w:t xml:space="preserve">Секретарь                                                                      </w:t>
      </w:r>
      <w:r w:rsidR="003C7B37" w:rsidRPr="00DA5FD6">
        <w:rPr>
          <w:color w:val="000000" w:themeColor="text1"/>
          <w:sz w:val="28"/>
          <w:szCs w:val="28"/>
        </w:rPr>
        <w:t xml:space="preserve">                     </w:t>
      </w:r>
      <w:r w:rsidRPr="00DA5FD6">
        <w:rPr>
          <w:color w:val="000000" w:themeColor="text1"/>
          <w:sz w:val="28"/>
          <w:szCs w:val="28"/>
        </w:rPr>
        <w:t xml:space="preserve"> </w:t>
      </w:r>
      <w:proofErr w:type="spellStart"/>
      <w:r w:rsidR="00136B65">
        <w:rPr>
          <w:color w:val="000000" w:themeColor="text1"/>
          <w:sz w:val="28"/>
          <w:szCs w:val="28"/>
        </w:rPr>
        <w:t>И.В.Гусева</w:t>
      </w:r>
      <w:proofErr w:type="spellEnd"/>
      <w:r w:rsidR="00BE0155" w:rsidRPr="00DA5FD6">
        <w:rPr>
          <w:b/>
          <w:bCs/>
          <w:sz w:val="28"/>
          <w:szCs w:val="28"/>
        </w:rPr>
        <w:t xml:space="preserve"> </w:t>
      </w:r>
    </w:p>
    <w:sectPr w:rsidR="007B1F17" w:rsidRPr="00DA5FD6" w:rsidSect="00136B65">
      <w:headerReference w:type="default" r:id="rId9"/>
      <w:footerReference w:type="default" r:id="rId10"/>
      <w:footerReference w:type="first" r:id="rId11"/>
      <w:pgSz w:w="11906" w:h="16838"/>
      <w:pgMar w:top="426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2E3" w:rsidRDefault="003722E3" w:rsidP="001D07D4">
      <w:pPr>
        <w:spacing w:after="0" w:line="240" w:lineRule="auto"/>
      </w:pPr>
      <w:r>
        <w:separator/>
      </w:r>
    </w:p>
  </w:endnote>
  <w:endnote w:type="continuationSeparator" w:id="0">
    <w:p w:rsidR="003722E3" w:rsidRDefault="003722E3" w:rsidP="001D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977593"/>
      <w:docPartObj>
        <w:docPartGallery w:val="Page Numbers (Bottom of Page)"/>
        <w:docPartUnique/>
      </w:docPartObj>
    </w:sdtPr>
    <w:sdtContent>
      <w:p w:rsidR="002832B7" w:rsidRDefault="002832B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CC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832B7" w:rsidRDefault="002832B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872471"/>
      <w:docPartObj>
        <w:docPartGallery w:val="Page Numbers (Bottom of Page)"/>
        <w:docPartUnique/>
      </w:docPartObj>
    </w:sdtPr>
    <w:sdtContent>
      <w:p w:rsidR="002832B7" w:rsidRDefault="002832B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C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32B7" w:rsidRDefault="002832B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2E3" w:rsidRDefault="003722E3" w:rsidP="001D07D4">
      <w:pPr>
        <w:spacing w:after="0" w:line="240" w:lineRule="auto"/>
      </w:pPr>
      <w:r>
        <w:separator/>
      </w:r>
    </w:p>
  </w:footnote>
  <w:footnote w:type="continuationSeparator" w:id="0">
    <w:p w:rsidR="003722E3" w:rsidRDefault="003722E3" w:rsidP="001D0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B7" w:rsidRDefault="002832B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8A6626"/>
    <w:lvl w:ilvl="0">
      <w:numFmt w:val="bullet"/>
      <w:lvlText w:val="*"/>
      <w:lvlJc w:val="left"/>
    </w:lvl>
  </w:abstractNum>
  <w:abstractNum w:abstractNumId="1" w15:restartNumberingAfterBreak="0">
    <w:nsid w:val="108743EB"/>
    <w:multiLevelType w:val="hybridMultilevel"/>
    <w:tmpl w:val="93186B3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1F41373E"/>
    <w:multiLevelType w:val="hybridMultilevel"/>
    <w:tmpl w:val="84BC9C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7DD0EDE"/>
    <w:multiLevelType w:val="hybridMultilevel"/>
    <w:tmpl w:val="204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1352E"/>
    <w:multiLevelType w:val="hybridMultilevel"/>
    <w:tmpl w:val="1550D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B37132"/>
    <w:multiLevelType w:val="hybridMultilevel"/>
    <w:tmpl w:val="61161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285358"/>
    <w:multiLevelType w:val="hybridMultilevel"/>
    <w:tmpl w:val="7C5406BE"/>
    <w:lvl w:ilvl="0" w:tplc="145435E8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8" w15:restartNumberingAfterBreak="0">
    <w:nsid w:val="5B0C3733"/>
    <w:multiLevelType w:val="hybridMultilevel"/>
    <w:tmpl w:val="C42098E6"/>
    <w:lvl w:ilvl="0" w:tplc="38CEACD2">
      <w:start w:val="1"/>
      <w:numFmt w:val="bullet"/>
      <w:pStyle w:val="2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B36A05"/>
    <w:multiLevelType w:val="hybridMultilevel"/>
    <w:tmpl w:val="1554BD46"/>
    <w:lvl w:ilvl="0" w:tplc="0568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E354460"/>
    <w:multiLevelType w:val="hybridMultilevel"/>
    <w:tmpl w:val="854C3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04"/>
    <w:rsid w:val="00003EA2"/>
    <w:rsid w:val="00004392"/>
    <w:rsid w:val="00010EA4"/>
    <w:rsid w:val="000116A3"/>
    <w:rsid w:val="00011C75"/>
    <w:rsid w:val="000128CB"/>
    <w:rsid w:val="00013410"/>
    <w:rsid w:val="00014705"/>
    <w:rsid w:val="000174BE"/>
    <w:rsid w:val="00024EF0"/>
    <w:rsid w:val="00026A4B"/>
    <w:rsid w:val="00027262"/>
    <w:rsid w:val="00030777"/>
    <w:rsid w:val="00034D84"/>
    <w:rsid w:val="00035CE8"/>
    <w:rsid w:val="00036A92"/>
    <w:rsid w:val="000427FA"/>
    <w:rsid w:val="00042F60"/>
    <w:rsid w:val="00044083"/>
    <w:rsid w:val="000440D9"/>
    <w:rsid w:val="00044275"/>
    <w:rsid w:val="00045BF9"/>
    <w:rsid w:val="00045D88"/>
    <w:rsid w:val="00046FB0"/>
    <w:rsid w:val="0005072B"/>
    <w:rsid w:val="00052D72"/>
    <w:rsid w:val="00056A54"/>
    <w:rsid w:val="00066215"/>
    <w:rsid w:val="0006759F"/>
    <w:rsid w:val="00067CA4"/>
    <w:rsid w:val="000727D7"/>
    <w:rsid w:val="00075F60"/>
    <w:rsid w:val="000812F9"/>
    <w:rsid w:val="00083636"/>
    <w:rsid w:val="00092733"/>
    <w:rsid w:val="00093962"/>
    <w:rsid w:val="00094D9E"/>
    <w:rsid w:val="00097663"/>
    <w:rsid w:val="000A5959"/>
    <w:rsid w:val="000B0E10"/>
    <w:rsid w:val="000B2018"/>
    <w:rsid w:val="000B2112"/>
    <w:rsid w:val="000C7D3B"/>
    <w:rsid w:val="000D1F8D"/>
    <w:rsid w:val="000D54D2"/>
    <w:rsid w:val="000D57FE"/>
    <w:rsid w:val="000D6D96"/>
    <w:rsid w:val="000D7862"/>
    <w:rsid w:val="000E40B8"/>
    <w:rsid w:val="000E43A1"/>
    <w:rsid w:val="000E608A"/>
    <w:rsid w:val="000F3732"/>
    <w:rsid w:val="000F3DF8"/>
    <w:rsid w:val="000F3E39"/>
    <w:rsid w:val="00103522"/>
    <w:rsid w:val="00104E07"/>
    <w:rsid w:val="001059A1"/>
    <w:rsid w:val="001061D3"/>
    <w:rsid w:val="00106603"/>
    <w:rsid w:val="001078AE"/>
    <w:rsid w:val="001079E5"/>
    <w:rsid w:val="001149E4"/>
    <w:rsid w:val="00114D03"/>
    <w:rsid w:val="00116886"/>
    <w:rsid w:val="00121E9E"/>
    <w:rsid w:val="00122686"/>
    <w:rsid w:val="001251B4"/>
    <w:rsid w:val="00125D44"/>
    <w:rsid w:val="001260CB"/>
    <w:rsid w:val="001269D2"/>
    <w:rsid w:val="001274FF"/>
    <w:rsid w:val="001331AB"/>
    <w:rsid w:val="0013370B"/>
    <w:rsid w:val="00135E83"/>
    <w:rsid w:val="00136B65"/>
    <w:rsid w:val="001452AF"/>
    <w:rsid w:val="00152711"/>
    <w:rsid w:val="0015294C"/>
    <w:rsid w:val="00156558"/>
    <w:rsid w:val="0016409E"/>
    <w:rsid w:val="00165FA2"/>
    <w:rsid w:val="00166F9B"/>
    <w:rsid w:val="00171819"/>
    <w:rsid w:val="00172D8B"/>
    <w:rsid w:val="001747AD"/>
    <w:rsid w:val="0017588A"/>
    <w:rsid w:val="001761C6"/>
    <w:rsid w:val="001761F6"/>
    <w:rsid w:val="00177459"/>
    <w:rsid w:val="001815EA"/>
    <w:rsid w:val="00181774"/>
    <w:rsid w:val="00181809"/>
    <w:rsid w:val="00185C27"/>
    <w:rsid w:val="00187166"/>
    <w:rsid w:val="0018790A"/>
    <w:rsid w:val="00190132"/>
    <w:rsid w:val="001920B5"/>
    <w:rsid w:val="00192635"/>
    <w:rsid w:val="00196E0D"/>
    <w:rsid w:val="001A3622"/>
    <w:rsid w:val="001B04F2"/>
    <w:rsid w:val="001B0C74"/>
    <w:rsid w:val="001B311E"/>
    <w:rsid w:val="001B7584"/>
    <w:rsid w:val="001C2575"/>
    <w:rsid w:val="001C308A"/>
    <w:rsid w:val="001C7084"/>
    <w:rsid w:val="001D07D4"/>
    <w:rsid w:val="001D0E23"/>
    <w:rsid w:val="001D0FC4"/>
    <w:rsid w:val="001D1404"/>
    <w:rsid w:val="001D1BD5"/>
    <w:rsid w:val="001D3460"/>
    <w:rsid w:val="001D70DC"/>
    <w:rsid w:val="001E06F4"/>
    <w:rsid w:val="001E20DE"/>
    <w:rsid w:val="001E63F6"/>
    <w:rsid w:val="001E6763"/>
    <w:rsid w:val="001E73AB"/>
    <w:rsid w:val="001E79C5"/>
    <w:rsid w:val="001F07A9"/>
    <w:rsid w:val="001F09F5"/>
    <w:rsid w:val="001F46C7"/>
    <w:rsid w:val="001F6297"/>
    <w:rsid w:val="00200274"/>
    <w:rsid w:val="00201AC0"/>
    <w:rsid w:val="00203B5C"/>
    <w:rsid w:val="00204194"/>
    <w:rsid w:val="00207E55"/>
    <w:rsid w:val="00214398"/>
    <w:rsid w:val="00217C24"/>
    <w:rsid w:val="00220048"/>
    <w:rsid w:val="00220782"/>
    <w:rsid w:val="0022433B"/>
    <w:rsid w:val="00224677"/>
    <w:rsid w:val="0022731D"/>
    <w:rsid w:val="00230A04"/>
    <w:rsid w:val="00230B54"/>
    <w:rsid w:val="00234311"/>
    <w:rsid w:val="002376BC"/>
    <w:rsid w:val="00245504"/>
    <w:rsid w:val="00246A32"/>
    <w:rsid w:val="00247DF8"/>
    <w:rsid w:val="0025045F"/>
    <w:rsid w:val="00254D28"/>
    <w:rsid w:val="00255F9E"/>
    <w:rsid w:val="00261960"/>
    <w:rsid w:val="002701BF"/>
    <w:rsid w:val="002746A3"/>
    <w:rsid w:val="002757F4"/>
    <w:rsid w:val="00275953"/>
    <w:rsid w:val="00280109"/>
    <w:rsid w:val="002810E1"/>
    <w:rsid w:val="002832B7"/>
    <w:rsid w:val="00286BAA"/>
    <w:rsid w:val="0028767E"/>
    <w:rsid w:val="00293357"/>
    <w:rsid w:val="00294242"/>
    <w:rsid w:val="002948D6"/>
    <w:rsid w:val="00295DEB"/>
    <w:rsid w:val="002A2150"/>
    <w:rsid w:val="002B026A"/>
    <w:rsid w:val="002B0E10"/>
    <w:rsid w:val="002B3B25"/>
    <w:rsid w:val="002B437A"/>
    <w:rsid w:val="002C116F"/>
    <w:rsid w:val="002D1EF5"/>
    <w:rsid w:val="002D2D13"/>
    <w:rsid w:val="002D3222"/>
    <w:rsid w:val="002D328D"/>
    <w:rsid w:val="002D67B0"/>
    <w:rsid w:val="002E0934"/>
    <w:rsid w:val="002E195A"/>
    <w:rsid w:val="002E3FF9"/>
    <w:rsid w:val="002F03CE"/>
    <w:rsid w:val="002F2E40"/>
    <w:rsid w:val="002F5B9F"/>
    <w:rsid w:val="002F5C5C"/>
    <w:rsid w:val="002F5CAC"/>
    <w:rsid w:val="002F6F9E"/>
    <w:rsid w:val="002F7CC3"/>
    <w:rsid w:val="00300645"/>
    <w:rsid w:val="0030092F"/>
    <w:rsid w:val="0030327E"/>
    <w:rsid w:val="003036B6"/>
    <w:rsid w:val="00306609"/>
    <w:rsid w:val="00306787"/>
    <w:rsid w:val="00306D7F"/>
    <w:rsid w:val="003105B2"/>
    <w:rsid w:val="003117D7"/>
    <w:rsid w:val="00314243"/>
    <w:rsid w:val="00320FB1"/>
    <w:rsid w:val="00321E05"/>
    <w:rsid w:val="00327966"/>
    <w:rsid w:val="00331130"/>
    <w:rsid w:val="00331FE5"/>
    <w:rsid w:val="00332478"/>
    <w:rsid w:val="00334872"/>
    <w:rsid w:val="00336DEB"/>
    <w:rsid w:val="00337618"/>
    <w:rsid w:val="00341076"/>
    <w:rsid w:val="003441B6"/>
    <w:rsid w:val="003446BE"/>
    <w:rsid w:val="0034752B"/>
    <w:rsid w:val="003501D6"/>
    <w:rsid w:val="00352704"/>
    <w:rsid w:val="0035295F"/>
    <w:rsid w:val="0035607B"/>
    <w:rsid w:val="0036086E"/>
    <w:rsid w:val="00366E15"/>
    <w:rsid w:val="00371B62"/>
    <w:rsid w:val="003722E3"/>
    <w:rsid w:val="0037280E"/>
    <w:rsid w:val="00372B06"/>
    <w:rsid w:val="0037684D"/>
    <w:rsid w:val="0038283E"/>
    <w:rsid w:val="003847E3"/>
    <w:rsid w:val="00386D5C"/>
    <w:rsid w:val="0039365A"/>
    <w:rsid w:val="00395424"/>
    <w:rsid w:val="003958AB"/>
    <w:rsid w:val="00397723"/>
    <w:rsid w:val="003A3BC2"/>
    <w:rsid w:val="003A75F6"/>
    <w:rsid w:val="003B498C"/>
    <w:rsid w:val="003C1544"/>
    <w:rsid w:val="003C4251"/>
    <w:rsid w:val="003C606C"/>
    <w:rsid w:val="003C67F6"/>
    <w:rsid w:val="003C7B37"/>
    <w:rsid w:val="003D30B1"/>
    <w:rsid w:val="003D51CB"/>
    <w:rsid w:val="003D63D0"/>
    <w:rsid w:val="003D68A3"/>
    <w:rsid w:val="003E01BE"/>
    <w:rsid w:val="003E0403"/>
    <w:rsid w:val="003F1A4A"/>
    <w:rsid w:val="004025F1"/>
    <w:rsid w:val="004026D5"/>
    <w:rsid w:val="00403959"/>
    <w:rsid w:val="00403EE0"/>
    <w:rsid w:val="004048FB"/>
    <w:rsid w:val="004049CF"/>
    <w:rsid w:val="00406CB5"/>
    <w:rsid w:val="00415845"/>
    <w:rsid w:val="00415C51"/>
    <w:rsid w:val="00417E79"/>
    <w:rsid w:val="00422ECB"/>
    <w:rsid w:val="00424832"/>
    <w:rsid w:val="004259D2"/>
    <w:rsid w:val="00426F3B"/>
    <w:rsid w:val="0043453E"/>
    <w:rsid w:val="0043515C"/>
    <w:rsid w:val="00447C4B"/>
    <w:rsid w:val="00447CC6"/>
    <w:rsid w:val="0045000F"/>
    <w:rsid w:val="00451173"/>
    <w:rsid w:val="0045171C"/>
    <w:rsid w:val="00454945"/>
    <w:rsid w:val="00460B3A"/>
    <w:rsid w:val="00462297"/>
    <w:rsid w:val="00467087"/>
    <w:rsid w:val="00467A47"/>
    <w:rsid w:val="004769BD"/>
    <w:rsid w:val="00485E9C"/>
    <w:rsid w:val="00491940"/>
    <w:rsid w:val="00491AA8"/>
    <w:rsid w:val="004942E0"/>
    <w:rsid w:val="00494D43"/>
    <w:rsid w:val="004A0347"/>
    <w:rsid w:val="004A2C96"/>
    <w:rsid w:val="004A393E"/>
    <w:rsid w:val="004A3ED5"/>
    <w:rsid w:val="004B2056"/>
    <w:rsid w:val="004B21CA"/>
    <w:rsid w:val="004B3E65"/>
    <w:rsid w:val="004C06EA"/>
    <w:rsid w:val="004C4BBF"/>
    <w:rsid w:val="004C524B"/>
    <w:rsid w:val="004C6D27"/>
    <w:rsid w:val="004D01BA"/>
    <w:rsid w:val="004D22B2"/>
    <w:rsid w:val="004D46DE"/>
    <w:rsid w:val="004D5EDD"/>
    <w:rsid w:val="004E16D6"/>
    <w:rsid w:val="004E59B2"/>
    <w:rsid w:val="004E6105"/>
    <w:rsid w:val="004F453D"/>
    <w:rsid w:val="0050583A"/>
    <w:rsid w:val="00506411"/>
    <w:rsid w:val="00510F50"/>
    <w:rsid w:val="0051239E"/>
    <w:rsid w:val="00520470"/>
    <w:rsid w:val="00521193"/>
    <w:rsid w:val="005216F4"/>
    <w:rsid w:val="005254BE"/>
    <w:rsid w:val="00525DCB"/>
    <w:rsid w:val="00527B20"/>
    <w:rsid w:val="00533EF1"/>
    <w:rsid w:val="00536989"/>
    <w:rsid w:val="005440C1"/>
    <w:rsid w:val="00544272"/>
    <w:rsid w:val="005472DE"/>
    <w:rsid w:val="005556DF"/>
    <w:rsid w:val="00556424"/>
    <w:rsid w:val="00562507"/>
    <w:rsid w:val="00562EA1"/>
    <w:rsid w:val="005647E8"/>
    <w:rsid w:val="0056576D"/>
    <w:rsid w:val="00565CA8"/>
    <w:rsid w:val="005660FA"/>
    <w:rsid w:val="005679A8"/>
    <w:rsid w:val="00570E17"/>
    <w:rsid w:val="00571847"/>
    <w:rsid w:val="00572B30"/>
    <w:rsid w:val="00573537"/>
    <w:rsid w:val="0057598A"/>
    <w:rsid w:val="005854AD"/>
    <w:rsid w:val="005930BB"/>
    <w:rsid w:val="005A0EE7"/>
    <w:rsid w:val="005A1B06"/>
    <w:rsid w:val="005A24AF"/>
    <w:rsid w:val="005A2750"/>
    <w:rsid w:val="005A2E36"/>
    <w:rsid w:val="005A47A9"/>
    <w:rsid w:val="005A55D8"/>
    <w:rsid w:val="005B3B73"/>
    <w:rsid w:val="005B59F0"/>
    <w:rsid w:val="005B5ED7"/>
    <w:rsid w:val="005B7F4C"/>
    <w:rsid w:val="005C000D"/>
    <w:rsid w:val="005C03E9"/>
    <w:rsid w:val="005C16EF"/>
    <w:rsid w:val="005C3D3F"/>
    <w:rsid w:val="005C46C5"/>
    <w:rsid w:val="005C4FA7"/>
    <w:rsid w:val="005C5DFE"/>
    <w:rsid w:val="005C7501"/>
    <w:rsid w:val="005C790D"/>
    <w:rsid w:val="005D2B57"/>
    <w:rsid w:val="005D7324"/>
    <w:rsid w:val="005E0832"/>
    <w:rsid w:val="005E6EC7"/>
    <w:rsid w:val="005F206D"/>
    <w:rsid w:val="005F3143"/>
    <w:rsid w:val="005F3391"/>
    <w:rsid w:val="005F3D7A"/>
    <w:rsid w:val="00601D91"/>
    <w:rsid w:val="0061044C"/>
    <w:rsid w:val="00614AAF"/>
    <w:rsid w:val="0061764F"/>
    <w:rsid w:val="00624B42"/>
    <w:rsid w:val="0063070D"/>
    <w:rsid w:val="00631534"/>
    <w:rsid w:val="006317CB"/>
    <w:rsid w:val="0063497E"/>
    <w:rsid w:val="00641515"/>
    <w:rsid w:val="006465F3"/>
    <w:rsid w:val="00647602"/>
    <w:rsid w:val="006539AC"/>
    <w:rsid w:val="0065708C"/>
    <w:rsid w:val="006629EC"/>
    <w:rsid w:val="00664A19"/>
    <w:rsid w:val="00672F69"/>
    <w:rsid w:val="006823B4"/>
    <w:rsid w:val="006838A7"/>
    <w:rsid w:val="00695A75"/>
    <w:rsid w:val="006974BA"/>
    <w:rsid w:val="006A00C5"/>
    <w:rsid w:val="006A297B"/>
    <w:rsid w:val="006A68CF"/>
    <w:rsid w:val="006A6CC1"/>
    <w:rsid w:val="006B0B90"/>
    <w:rsid w:val="006B2C59"/>
    <w:rsid w:val="006B612E"/>
    <w:rsid w:val="006B6886"/>
    <w:rsid w:val="006C1609"/>
    <w:rsid w:val="006C1618"/>
    <w:rsid w:val="006C23F0"/>
    <w:rsid w:val="006C4577"/>
    <w:rsid w:val="006D1262"/>
    <w:rsid w:val="006D6059"/>
    <w:rsid w:val="006D7C0B"/>
    <w:rsid w:val="006E3804"/>
    <w:rsid w:val="006E6F87"/>
    <w:rsid w:val="006E71E8"/>
    <w:rsid w:val="006E7908"/>
    <w:rsid w:val="006F05EB"/>
    <w:rsid w:val="006F1715"/>
    <w:rsid w:val="006F2DAB"/>
    <w:rsid w:val="006F68F2"/>
    <w:rsid w:val="007003F0"/>
    <w:rsid w:val="00702A4D"/>
    <w:rsid w:val="007127BA"/>
    <w:rsid w:val="00720E42"/>
    <w:rsid w:val="00724C07"/>
    <w:rsid w:val="00727553"/>
    <w:rsid w:val="00730829"/>
    <w:rsid w:val="0073202A"/>
    <w:rsid w:val="00734AB8"/>
    <w:rsid w:val="00736BA8"/>
    <w:rsid w:val="00745388"/>
    <w:rsid w:val="007476C6"/>
    <w:rsid w:val="00747DF3"/>
    <w:rsid w:val="007558F9"/>
    <w:rsid w:val="0075658F"/>
    <w:rsid w:val="0076011D"/>
    <w:rsid w:val="00762DD1"/>
    <w:rsid w:val="007679F4"/>
    <w:rsid w:val="00770D5B"/>
    <w:rsid w:val="00772C41"/>
    <w:rsid w:val="00773B90"/>
    <w:rsid w:val="0077481C"/>
    <w:rsid w:val="00776B67"/>
    <w:rsid w:val="00777761"/>
    <w:rsid w:val="0078139A"/>
    <w:rsid w:val="00787483"/>
    <w:rsid w:val="00787BAD"/>
    <w:rsid w:val="00787EC6"/>
    <w:rsid w:val="007923FF"/>
    <w:rsid w:val="00795D5A"/>
    <w:rsid w:val="007973AD"/>
    <w:rsid w:val="007A0D1F"/>
    <w:rsid w:val="007A2300"/>
    <w:rsid w:val="007A3BF6"/>
    <w:rsid w:val="007A60E0"/>
    <w:rsid w:val="007B06DC"/>
    <w:rsid w:val="007B1F17"/>
    <w:rsid w:val="007B49E0"/>
    <w:rsid w:val="007B7E67"/>
    <w:rsid w:val="007C07CD"/>
    <w:rsid w:val="007C0D7F"/>
    <w:rsid w:val="007C53B4"/>
    <w:rsid w:val="007C6CDE"/>
    <w:rsid w:val="007D260D"/>
    <w:rsid w:val="007D276D"/>
    <w:rsid w:val="007E3691"/>
    <w:rsid w:val="007E3ECB"/>
    <w:rsid w:val="007E679F"/>
    <w:rsid w:val="007F3134"/>
    <w:rsid w:val="007F38FB"/>
    <w:rsid w:val="007F57FE"/>
    <w:rsid w:val="007F58E3"/>
    <w:rsid w:val="007F5978"/>
    <w:rsid w:val="007F7CAE"/>
    <w:rsid w:val="00800DEE"/>
    <w:rsid w:val="008035E8"/>
    <w:rsid w:val="008049E5"/>
    <w:rsid w:val="00816040"/>
    <w:rsid w:val="008167C4"/>
    <w:rsid w:val="0081728D"/>
    <w:rsid w:val="008215F4"/>
    <w:rsid w:val="008271CD"/>
    <w:rsid w:val="0083082D"/>
    <w:rsid w:val="00830966"/>
    <w:rsid w:val="00830B3B"/>
    <w:rsid w:val="0083301B"/>
    <w:rsid w:val="00833F3E"/>
    <w:rsid w:val="00836085"/>
    <w:rsid w:val="00836ECB"/>
    <w:rsid w:val="008401ED"/>
    <w:rsid w:val="0084081E"/>
    <w:rsid w:val="0084197F"/>
    <w:rsid w:val="00844B25"/>
    <w:rsid w:val="008450E8"/>
    <w:rsid w:val="008451F4"/>
    <w:rsid w:val="00845B06"/>
    <w:rsid w:val="0084603E"/>
    <w:rsid w:val="008470B7"/>
    <w:rsid w:val="008471F8"/>
    <w:rsid w:val="008543F1"/>
    <w:rsid w:val="00854E74"/>
    <w:rsid w:val="0085627C"/>
    <w:rsid w:val="00857E2B"/>
    <w:rsid w:val="00861708"/>
    <w:rsid w:val="00862A85"/>
    <w:rsid w:val="00865EFD"/>
    <w:rsid w:val="00870103"/>
    <w:rsid w:val="0087124B"/>
    <w:rsid w:val="00882C2A"/>
    <w:rsid w:val="008844CC"/>
    <w:rsid w:val="00884F1B"/>
    <w:rsid w:val="00885F8C"/>
    <w:rsid w:val="008915D8"/>
    <w:rsid w:val="00892681"/>
    <w:rsid w:val="0089287A"/>
    <w:rsid w:val="00892F1F"/>
    <w:rsid w:val="008931EF"/>
    <w:rsid w:val="00895308"/>
    <w:rsid w:val="00896CF3"/>
    <w:rsid w:val="008A5BC3"/>
    <w:rsid w:val="008A61CB"/>
    <w:rsid w:val="008B2740"/>
    <w:rsid w:val="008B385B"/>
    <w:rsid w:val="008B3A41"/>
    <w:rsid w:val="008B6674"/>
    <w:rsid w:val="008C50B8"/>
    <w:rsid w:val="008D0A2B"/>
    <w:rsid w:val="008D31C4"/>
    <w:rsid w:val="008D66A5"/>
    <w:rsid w:val="008D6A9A"/>
    <w:rsid w:val="008E0BDD"/>
    <w:rsid w:val="008E2A3F"/>
    <w:rsid w:val="008E4108"/>
    <w:rsid w:val="008E48B7"/>
    <w:rsid w:val="008E52FD"/>
    <w:rsid w:val="008E61E3"/>
    <w:rsid w:val="008F45EA"/>
    <w:rsid w:val="008F4F58"/>
    <w:rsid w:val="008F6194"/>
    <w:rsid w:val="008F7BB1"/>
    <w:rsid w:val="009011C5"/>
    <w:rsid w:val="00903108"/>
    <w:rsid w:val="009065D7"/>
    <w:rsid w:val="00906704"/>
    <w:rsid w:val="00906DE5"/>
    <w:rsid w:val="00910E17"/>
    <w:rsid w:val="009137C9"/>
    <w:rsid w:val="0091617B"/>
    <w:rsid w:val="009165DE"/>
    <w:rsid w:val="009252C4"/>
    <w:rsid w:val="00931536"/>
    <w:rsid w:val="00932119"/>
    <w:rsid w:val="0093564F"/>
    <w:rsid w:val="009411D2"/>
    <w:rsid w:val="0094153D"/>
    <w:rsid w:val="00943581"/>
    <w:rsid w:val="0094387D"/>
    <w:rsid w:val="00946234"/>
    <w:rsid w:val="00946CFE"/>
    <w:rsid w:val="00947FF0"/>
    <w:rsid w:val="00960150"/>
    <w:rsid w:val="00962604"/>
    <w:rsid w:val="00962C7D"/>
    <w:rsid w:val="0097097F"/>
    <w:rsid w:val="009713BC"/>
    <w:rsid w:val="00971767"/>
    <w:rsid w:val="00974797"/>
    <w:rsid w:val="00974B86"/>
    <w:rsid w:val="00974F74"/>
    <w:rsid w:val="009802C8"/>
    <w:rsid w:val="00983B2D"/>
    <w:rsid w:val="00990A37"/>
    <w:rsid w:val="00993054"/>
    <w:rsid w:val="009A2D61"/>
    <w:rsid w:val="009A50E0"/>
    <w:rsid w:val="009A6C46"/>
    <w:rsid w:val="009B05F1"/>
    <w:rsid w:val="009B1C92"/>
    <w:rsid w:val="009B28C4"/>
    <w:rsid w:val="009B487C"/>
    <w:rsid w:val="009B56D5"/>
    <w:rsid w:val="009C225D"/>
    <w:rsid w:val="009C34A6"/>
    <w:rsid w:val="009C75A5"/>
    <w:rsid w:val="009D16D5"/>
    <w:rsid w:val="009D2820"/>
    <w:rsid w:val="009D33BD"/>
    <w:rsid w:val="009D75A0"/>
    <w:rsid w:val="009E49C7"/>
    <w:rsid w:val="009E7F82"/>
    <w:rsid w:val="009F3258"/>
    <w:rsid w:val="009F4538"/>
    <w:rsid w:val="009F5DB2"/>
    <w:rsid w:val="009F7445"/>
    <w:rsid w:val="009F7583"/>
    <w:rsid w:val="00A01718"/>
    <w:rsid w:val="00A053DF"/>
    <w:rsid w:val="00A12BE4"/>
    <w:rsid w:val="00A14295"/>
    <w:rsid w:val="00A16056"/>
    <w:rsid w:val="00A1615A"/>
    <w:rsid w:val="00A2435A"/>
    <w:rsid w:val="00A37FAF"/>
    <w:rsid w:val="00A413FC"/>
    <w:rsid w:val="00A44FC9"/>
    <w:rsid w:val="00A451F1"/>
    <w:rsid w:val="00A45B99"/>
    <w:rsid w:val="00A472D8"/>
    <w:rsid w:val="00A479C5"/>
    <w:rsid w:val="00A51744"/>
    <w:rsid w:val="00A51F41"/>
    <w:rsid w:val="00A54169"/>
    <w:rsid w:val="00A54C5E"/>
    <w:rsid w:val="00A55B63"/>
    <w:rsid w:val="00A6176A"/>
    <w:rsid w:val="00A62A72"/>
    <w:rsid w:val="00A6350D"/>
    <w:rsid w:val="00A66324"/>
    <w:rsid w:val="00A663FB"/>
    <w:rsid w:val="00A66F8C"/>
    <w:rsid w:val="00A73A1D"/>
    <w:rsid w:val="00A7406F"/>
    <w:rsid w:val="00A74C0B"/>
    <w:rsid w:val="00A76022"/>
    <w:rsid w:val="00A76258"/>
    <w:rsid w:val="00A76CF4"/>
    <w:rsid w:val="00A82F22"/>
    <w:rsid w:val="00A83BC9"/>
    <w:rsid w:val="00A8463C"/>
    <w:rsid w:val="00A84DDB"/>
    <w:rsid w:val="00A86122"/>
    <w:rsid w:val="00A8631F"/>
    <w:rsid w:val="00A87579"/>
    <w:rsid w:val="00A87DDC"/>
    <w:rsid w:val="00A92B03"/>
    <w:rsid w:val="00A93799"/>
    <w:rsid w:val="00A951D3"/>
    <w:rsid w:val="00A952EA"/>
    <w:rsid w:val="00A973A4"/>
    <w:rsid w:val="00AA060F"/>
    <w:rsid w:val="00AA25AF"/>
    <w:rsid w:val="00AA4E51"/>
    <w:rsid w:val="00AB1AED"/>
    <w:rsid w:val="00AB3D0F"/>
    <w:rsid w:val="00AB704B"/>
    <w:rsid w:val="00AC1FF9"/>
    <w:rsid w:val="00AC6F60"/>
    <w:rsid w:val="00AD1814"/>
    <w:rsid w:val="00AD4420"/>
    <w:rsid w:val="00AE1CC9"/>
    <w:rsid w:val="00AE3DFD"/>
    <w:rsid w:val="00AE5315"/>
    <w:rsid w:val="00AE612C"/>
    <w:rsid w:val="00AF6E12"/>
    <w:rsid w:val="00B00614"/>
    <w:rsid w:val="00B0149B"/>
    <w:rsid w:val="00B026BA"/>
    <w:rsid w:val="00B13DE4"/>
    <w:rsid w:val="00B14EB2"/>
    <w:rsid w:val="00B17D6E"/>
    <w:rsid w:val="00B2057C"/>
    <w:rsid w:val="00B207F8"/>
    <w:rsid w:val="00B22E6D"/>
    <w:rsid w:val="00B241A2"/>
    <w:rsid w:val="00B250B0"/>
    <w:rsid w:val="00B25885"/>
    <w:rsid w:val="00B263EB"/>
    <w:rsid w:val="00B27435"/>
    <w:rsid w:val="00B34243"/>
    <w:rsid w:val="00B363DF"/>
    <w:rsid w:val="00B46950"/>
    <w:rsid w:val="00B46A91"/>
    <w:rsid w:val="00B51925"/>
    <w:rsid w:val="00B520ED"/>
    <w:rsid w:val="00B53E79"/>
    <w:rsid w:val="00B577A5"/>
    <w:rsid w:val="00B57F4C"/>
    <w:rsid w:val="00B648B9"/>
    <w:rsid w:val="00B65C9C"/>
    <w:rsid w:val="00B703BC"/>
    <w:rsid w:val="00B71028"/>
    <w:rsid w:val="00B719A1"/>
    <w:rsid w:val="00B731CE"/>
    <w:rsid w:val="00B74F9A"/>
    <w:rsid w:val="00B76EE7"/>
    <w:rsid w:val="00B834DA"/>
    <w:rsid w:val="00B846A0"/>
    <w:rsid w:val="00B8495B"/>
    <w:rsid w:val="00B84C33"/>
    <w:rsid w:val="00B86167"/>
    <w:rsid w:val="00B90EEE"/>
    <w:rsid w:val="00B93BE3"/>
    <w:rsid w:val="00B952BE"/>
    <w:rsid w:val="00B96868"/>
    <w:rsid w:val="00B97649"/>
    <w:rsid w:val="00B97DAC"/>
    <w:rsid w:val="00BA1526"/>
    <w:rsid w:val="00BA61A3"/>
    <w:rsid w:val="00BA743F"/>
    <w:rsid w:val="00BB03CB"/>
    <w:rsid w:val="00BB0643"/>
    <w:rsid w:val="00BB2119"/>
    <w:rsid w:val="00BB26B7"/>
    <w:rsid w:val="00BB2B02"/>
    <w:rsid w:val="00BB5D16"/>
    <w:rsid w:val="00BB6B41"/>
    <w:rsid w:val="00BB73A8"/>
    <w:rsid w:val="00BC1528"/>
    <w:rsid w:val="00BC41C7"/>
    <w:rsid w:val="00BC6BF4"/>
    <w:rsid w:val="00BD06DB"/>
    <w:rsid w:val="00BD1AC1"/>
    <w:rsid w:val="00BD3F2F"/>
    <w:rsid w:val="00BD5362"/>
    <w:rsid w:val="00BD762F"/>
    <w:rsid w:val="00BE00C5"/>
    <w:rsid w:val="00BE0155"/>
    <w:rsid w:val="00BE046D"/>
    <w:rsid w:val="00BE2772"/>
    <w:rsid w:val="00BE6817"/>
    <w:rsid w:val="00BF0D2A"/>
    <w:rsid w:val="00BF11C2"/>
    <w:rsid w:val="00BF3DF2"/>
    <w:rsid w:val="00BF7743"/>
    <w:rsid w:val="00C00555"/>
    <w:rsid w:val="00C0288A"/>
    <w:rsid w:val="00C03D36"/>
    <w:rsid w:val="00C16907"/>
    <w:rsid w:val="00C22BA3"/>
    <w:rsid w:val="00C231F0"/>
    <w:rsid w:val="00C23D75"/>
    <w:rsid w:val="00C311C5"/>
    <w:rsid w:val="00C315F3"/>
    <w:rsid w:val="00C348B5"/>
    <w:rsid w:val="00C36E52"/>
    <w:rsid w:val="00C37F5C"/>
    <w:rsid w:val="00C40122"/>
    <w:rsid w:val="00C41B51"/>
    <w:rsid w:val="00C4324A"/>
    <w:rsid w:val="00C43DDA"/>
    <w:rsid w:val="00C453DD"/>
    <w:rsid w:val="00C53F6C"/>
    <w:rsid w:val="00C54E5F"/>
    <w:rsid w:val="00C556F9"/>
    <w:rsid w:val="00C623AD"/>
    <w:rsid w:val="00C625DB"/>
    <w:rsid w:val="00C63223"/>
    <w:rsid w:val="00C641B4"/>
    <w:rsid w:val="00C6544F"/>
    <w:rsid w:val="00C66377"/>
    <w:rsid w:val="00C704B2"/>
    <w:rsid w:val="00C706CC"/>
    <w:rsid w:val="00C7610A"/>
    <w:rsid w:val="00C82FA1"/>
    <w:rsid w:val="00C834E8"/>
    <w:rsid w:val="00C8388C"/>
    <w:rsid w:val="00C843EB"/>
    <w:rsid w:val="00C930D9"/>
    <w:rsid w:val="00C96AE6"/>
    <w:rsid w:val="00CA08E7"/>
    <w:rsid w:val="00CA3D4D"/>
    <w:rsid w:val="00CA73B8"/>
    <w:rsid w:val="00CC037C"/>
    <w:rsid w:val="00CC1A6E"/>
    <w:rsid w:val="00CC350E"/>
    <w:rsid w:val="00CC49FB"/>
    <w:rsid w:val="00CD0FF8"/>
    <w:rsid w:val="00CD191D"/>
    <w:rsid w:val="00CD7071"/>
    <w:rsid w:val="00CE24A8"/>
    <w:rsid w:val="00CE6367"/>
    <w:rsid w:val="00CF13BB"/>
    <w:rsid w:val="00CF18F3"/>
    <w:rsid w:val="00CF38C7"/>
    <w:rsid w:val="00CF3E90"/>
    <w:rsid w:val="00CF63DB"/>
    <w:rsid w:val="00D04777"/>
    <w:rsid w:val="00D04ED5"/>
    <w:rsid w:val="00D055AB"/>
    <w:rsid w:val="00D0585D"/>
    <w:rsid w:val="00D059BF"/>
    <w:rsid w:val="00D05FDA"/>
    <w:rsid w:val="00D12928"/>
    <w:rsid w:val="00D145CB"/>
    <w:rsid w:val="00D14FE5"/>
    <w:rsid w:val="00D153E9"/>
    <w:rsid w:val="00D21D79"/>
    <w:rsid w:val="00D230A8"/>
    <w:rsid w:val="00D271BB"/>
    <w:rsid w:val="00D277EE"/>
    <w:rsid w:val="00D30480"/>
    <w:rsid w:val="00D4435E"/>
    <w:rsid w:val="00D46169"/>
    <w:rsid w:val="00D4686D"/>
    <w:rsid w:val="00D50812"/>
    <w:rsid w:val="00D5194C"/>
    <w:rsid w:val="00D53742"/>
    <w:rsid w:val="00D55B61"/>
    <w:rsid w:val="00D56EFE"/>
    <w:rsid w:val="00D60BCE"/>
    <w:rsid w:val="00D63028"/>
    <w:rsid w:val="00D652CC"/>
    <w:rsid w:val="00D6587C"/>
    <w:rsid w:val="00D80A2C"/>
    <w:rsid w:val="00D85880"/>
    <w:rsid w:val="00D87158"/>
    <w:rsid w:val="00D878C8"/>
    <w:rsid w:val="00D90CCD"/>
    <w:rsid w:val="00D930BF"/>
    <w:rsid w:val="00D94D95"/>
    <w:rsid w:val="00D959FA"/>
    <w:rsid w:val="00D96DA0"/>
    <w:rsid w:val="00DA0585"/>
    <w:rsid w:val="00DA5FD6"/>
    <w:rsid w:val="00DB0378"/>
    <w:rsid w:val="00DB1E38"/>
    <w:rsid w:val="00DB3811"/>
    <w:rsid w:val="00DB6C96"/>
    <w:rsid w:val="00DC0069"/>
    <w:rsid w:val="00DC0CA1"/>
    <w:rsid w:val="00DC1987"/>
    <w:rsid w:val="00DC705E"/>
    <w:rsid w:val="00DC7865"/>
    <w:rsid w:val="00DD0CD6"/>
    <w:rsid w:val="00DD11C7"/>
    <w:rsid w:val="00DD2472"/>
    <w:rsid w:val="00DD276F"/>
    <w:rsid w:val="00DD5F61"/>
    <w:rsid w:val="00DD7DFD"/>
    <w:rsid w:val="00DE0CEB"/>
    <w:rsid w:val="00DE0E13"/>
    <w:rsid w:val="00DE3E80"/>
    <w:rsid w:val="00DE6EA2"/>
    <w:rsid w:val="00DF3799"/>
    <w:rsid w:val="00DF69BB"/>
    <w:rsid w:val="00E012B5"/>
    <w:rsid w:val="00E02AF4"/>
    <w:rsid w:val="00E03822"/>
    <w:rsid w:val="00E1004D"/>
    <w:rsid w:val="00E1046A"/>
    <w:rsid w:val="00E10A20"/>
    <w:rsid w:val="00E1439E"/>
    <w:rsid w:val="00E167A0"/>
    <w:rsid w:val="00E20978"/>
    <w:rsid w:val="00E22BD6"/>
    <w:rsid w:val="00E2509B"/>
    <w:rsid w:val="00E27004"/>
    <w:rsid w:val="00E30839"/>
    <w:rsid w:val="00E33B3A"/>
    <w:rsid w:val="00E3620B"/>
    <w:rsid w:val="00E40197"/>
    <w:rsid w:val="00E4019B"/>
    <w:rsid w:val="00E44029"/>
    <w:rsid w:val="00E447E8"/>
    <w:rsid w:val="00E474A7"/>
    <w:rsid w:val="00E51050"/>
    <w:rsid w:val="00E6230C"/>
    <w:rsid w:val="00E62B53"/>
    <w:rsid w:val="00E71BD9"/>
    <w:rsid w:val="00E723C9"/>
    <w:rsid w:val="00E72422"/>
    <w:rsid w:val="00E72AC7"/>
    <w:rsid w:val="00E731CC"/>
    <w:rsid w:val="00E7762F"/>
    <w:rsid w:val="00E84565"/>
    <w:rsid w:val="00E8635B"/>
    <w:rsid w:val="00E94CF4"/>
    <w:rsid w:val="00E9757E"/>
    <w:rsid w:val="00EA03FB"/>
    <w:rsid w:val="00EA0F5F"/>
    <w:rsid w:val="00EA4ECB"/>
    <w:rsid w:val="00EB1925"/>
    <w:rsid w:val="00EB52E1"/>
    <w:rsid w:val="00EB6EE8"/>
    <w:rsid w:val="00EB704F"/>
    <w:rsid w:val="00EB7ADE"/>
    <w:rsid w:val="00EC1F61"/>
    <w:rsid w:val="00EC26BF"/>
    <w:rsid w:val="00EC73D3"/>
    <w:rsid w:val="00ED3561"/>
    <w:rsid w:val="00ED527C"/>
    <w:rsid w:val="00ED6456"/>
    <w:rsid w:val="00EE5AE3"/>
    <w:rsid w:val="00EE654F"/>
    <w:rsid w:val="00EE7E46"/>
    <w:rsid w:val="00EF77D4"/>
    <w:rsid w:val="00F0076B"/>
    <w:rsid w:val="00F0216C"/>
    <w:rsid w:val="00F074BF"/>
    <w:rsid w:val="00F1359F"/>
    <w:rsid w:val="00F16F30"/>
    <w:rsid w:val="00F21DC2"/>
    <w:rsid w:val="00F23666"/>
    <w:rsid w:val="00F25F7E"/>
    <w:rsid w:val="00F32822"/>
    <w:rsid w:val="00F334F6"/>
    <w:rsid w:val="00F36585"/>
    <w:rsid w:val="00F37C22"/>
    <w:rsid w:val="00F40DDF"/>
    <w:rsid w:val="00F43D62"/>
    <w:rsid w:val="00F502BD"/>
    <w:rsid w:val="00F502DC"/>
    <w:rsid w:val="00F54008"/>
    <w:rsid w:val="00F558B8"/>
    <w:rsid w:val="00F558C6"/>
    <w:rsid w:val="00F55A10"/>
    <w:rsid w:val="00F55F09"/>
    <w:rsid w:val="00F615CE"/>
    <w:rsid w:val="00F6745F"/>
    <w:rsid w:val="00F7028D"/>
    <w:rsid w:val="00F718EA"/>
    <w:rsid w:val="00F73F79"/>
    <w:rsid w:val="00F8370C"/>
    <w:rsid w:val="00F84A62"/>
    <w:rsid w:val="00F855F7"/>
    <w:rsid w:val="00F912B2"/>
    <w:rsid w:val="00F92029"/>
    <w:rsid w:val="00F9278A"/>
    <w:rsid w:val="00FA0089"/>
    <w:rsid w:val="00FA0ACA"/>
    <w:rsid w:val="00FA14E2"/>
    <w:rsid w:val="00FA4C47"/>
    <w:rsid w:val="00FA5AA8"/>
    <w:rsid w:val="00FB1628"/>
    <w:rsid w:val="00FB2A06"/>
    <w:rsid w:val="00FB2E12"/>
    <w:rsid w:val="00FB33AA"/>
    <w:rsid w:val="00FB6412"/>
    <w:rsid w:val="00FB6716"/>
    <w:rsid w:val="00FB72CE"/>
    <w:rsid w:val="00FC120C"/>
    <w:rsid w:val="00FC21F1"/>
    <w:rsid w:val="00FC35F1"/>
    <w:rsid w:val="00FC5EA1"/>
    <w:rsid w:val="00FC66D6"/>
    <w:rsid w:val="00FC7145"/>
    <w:rsid w:val="00FD36AE"/>
    <w:rsid w:val="00FD68A0"/>
    <w:rsid w:val="00FD6F7B"/>
    <w:rsid w:val="00FE0065"/>
    <w:rsid w:val="00FE0E3A"/>
    <w:rsid w:val="00FE16B8"/>
    <w:rsid w:val="00FE2C7A"/>
    <w:rsid w:val="00FE6239"/>
    <w:rsid w:val="00FF4E78"/>
    <w:rsid w:val="00FF6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392F"/>
  <w15:docId w15:val="{877FD7EC-1A5E-4117-950F-B7582715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13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60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er"/>
    <w:basedOn w:val="a"/>
    <w:link w:val="a5"/>
    <w:unhideWhenUsed/>
    <w:rsid w:val="00962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62604"/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962604"/>
    <w:pPr>
      <w:ind w:left="720"/>
      <w:contextualSpacing/>
    </w:pPr>
  </w:style>
  <w:style w:type="paragraph" w:customStyle="1" w:styleId="ConsPlusTitle">
    <w:name w:val="ConsPlusTitle"/>
    <w:uiPriority w:val="99"/>
    <w:rsid w:val="00962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ody Text"/>
    <w:basedOn w:val="a"/>
    <w:link w:val="a9"/>
    <w:unhideWhenUsed/>
    <w:rsid w:val="00BF0D2A"/>
    <w:pPr>
      <w:spacing w:after="12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9">
    <w:name w:val="Основной текст Знак"/>
    <w:basedOn w:val="a0"/>
    <w:link w:val="a8"/>
    <w:rsid w:val="00BF0D2A"/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BF0D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aliases w:val="Основной текст 1,Нумерованный список !!,Надин стиль,Основной текст без отступа,Iniiaiie oaeno 1,Ioia?iaaiiue nienie !!,Iaaei noeeu"/>
    <w:basedOn w:val="a"/>
    <w:link w:val="ab"/>
    <w:rsid w:val="00BF0D2A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,Iniiaiie oaeno 1 Знак,Ioia?iaaiiue nienie !! Знак,Iaaei noeeu Знак"/>
    <w:basedOn w:val="a0"/>
    <w:link w:val="aa"/>
    <w:rsid w:val="00BF0D2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0D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3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header"/>
    <w:basedOn w:val="a"/>
    <w:link w:val="ad"/>
    <w:unhideWhenUsed/>
    <w:rsid w:val="0030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06609"/>
    <w:rPr>
      <w:rFonts w:eastAsiaTheme="minorEastAsia"/>
      <w:lang w:eastAsia="ru-RU"/>
    </w:rPr>
  </w:style>
  <w:style w:type="paragraph" w:styleId="ae">
    <w:name w:val="Balloon Text"/>
    <w:basedOn w:val="a"/>
    <w:link w:val="af"/>
    <w:semiHidden/>
    <w:unhideWhenUsed/>
    <w:rsid w:val="007C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53B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ext">
    <w:name w:val="text"/>
    <w:basedOn w:val="a"/>
    <w:rsid w:val="00A87579"/>
    <w:pPr>
      <w:suppressAutoHyphens/>
      <w:spacing w:after="0" w:line="240" w:lineRule="auto"/>
      <w:ind w:firstLine="450"/>
      <w:jc w:val="both"/>
    </w:pPr>
    <w:rPr>
      <w:rFonts w:ascii="Arial" w:eastAsia="Times New Roman" w:hAnsi="Arial" w:cs="Arial"/>
      <w:color w:val="FFFFFF"/>
      <w:sz w:val="20"/>
      <w:szCs w:val="20"/>
      <w:lang w:eastAsia="ar-SA"/>
    </w:rPr>
  </w:style>
  <w:style w:type="table" w:styleId="af0">
    <w:name w:val="Table Grid"/>
    <w:basedOn w:val="a1"/>
    <w:uiPriority w:val="59"/>
    <w:rsid w:val="00214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214398"/>
  </w:style>
  <w:style w:type="paragraph" w:styleId="20">
    <w:name w:val="Body Text 2"/>
    <w:basedOn w:val="a"/>
    <w:link w:val="21"/>
    <w:rsid w:val="002143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14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2143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11">
    <w:name w:val="Без интервала1"/>
    <w:rsid w:val="002143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1439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submenu-table">
    <w:name w:val="submenu-table"/>
    <w:rsid w:val="00214398"/>
    <w:rPr>
      <w:rFonts w:cs="Times New Roman"/>
    </w:rPr>
  </w:style>
  <w:style w:type="character" w:styleId="af2">
    <w:name w:val="Hyperlink"/>
    <w:rsid w:val="00214398"/>
    <w:rPr>
      <w:color w:val="0000FF"/>
      <w:u w:val="single"/>
    </w:rPr>
  </w:style>
  <w:style w:type="paragraph" w:styleId="3">
    <w:name w:val="Body Text 3"/>
    <w:basedOn w:val="a"/>
    <w:link w:val="30"/>
    <w:rsid w:val="00214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143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214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8">
    <w:name w:val="p18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rsid w:val="00214398"/>
  </w:style>
  <w:style w:type="paragraph" w:styleId="af3">
    <w:name w:val="Normal (Web)"/>
    <w:basedOn w:val="a"/>
    <w:uiPriority w:val="99"/>
    <w:unhideWhenUsed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214398"/>
  </w:style>
  <w:style w:type="character" w:customStyle="1" w:styleId="s6">
    <w:name w:val="s6"/>
    <w:rsid w:val="00214398"/>
  </w:style>
  <w:style w:type="paragraph" w:customStyle="1" w:styleId="p35">
    <w:name w:val="p35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n2r">
    <w:name w:val="fn2r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Заголовок Знак"/>
    <w:basedOn w:val="a0"/>
    <w:link w:val="af5"/>
    <w:uiPriority w:val="1"/>
    <w:rsid w:val="00214398"/>
  </w:style>
  <w:style w:type="paragraph" w:styleId="af5">
    <w:name w:val="Title"/>
    <w:basedOn w:val="a"/>
    <w:link w:val="af4"/>
    <w:uiPriority w:val="1"/>
    <w:qFormat/>
    <w:rsid w:val="00214398"/>
    <w:pPr>
      <w:widowControl w:val="0"/>
      <w:autoSpaceDE w:val="0"/>
      <w:autoSpaceDN w:val="0"/>
      <w:spacing w:after="0" w:line="240" w:lineRule="auto"/>
    </w:pPr>
    <w:rPr>
      <w:rFonts w:eastAsiaTheme="minorHAnsi"/>
      <w:lang w:eastAsia="en-US"/>
    </w:rPr>
  </w:style>
  <w:style w:type="character" w:customStyle="1" w:styleId="13">
    <w:name w:val="Заголовок Знак1"/>
    <w:basedOn w:val="a0"/>
    <w:uiPriority w:val="10"/>
    <w:rsid w:val="002143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TableParagraph">
    <w:name w:val="Table Paragraph"/>
    <w:basedOn w:val="a"/>
    <w:uiPriority w:val="1"/>
    <w:qFormat/>
    <w:rsid w:val="00214398"/>
    <w:pPr>
      <w:widowControl w:val="0"/>
      <w:autoSpaceDE w:val="0"/>
      <w:autoSpaceDN w:val="0"/>
      <w:spacing w:before="18"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143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6"/>
    <w:link w:val="22"/>
    <w:qFormat/>
    <w:rsid w:val="00214398"/>
    <w:pPr>
      <w:numPr>
        <w:numId w:val="13"/>
      </w:numPr>
      <w:spacing w:after="0" w:line="240" w:lineRule="auto"/>
      <w:jc w:val="both"/>
    </w:pPr>
    <w:rPr>
      <w:rFonts w:eastAsia="Times New Roman" w:cs="Times New Roman"/>
      <w:sz w:val="28"/>
      <w:szCs w:val="28"/>
    </w:rPr>
  </w:style>
  <w:style w:type="character" w:customStyle="1" w:styleId="a7">
    <w:name w:val="Абзац списка Знак"/>
    <w:basedOn w:val="a0"/>
    <w:link w:val="a6"/>
    <w:uiPriority w:val="34"/>
    <w:rsid w:val="00214398"/>
    <w:rPr>
      <w:rFonts w:eastAsiaTheme="minorEastAsia"/>
      <w:lang w:eastAsia="ru-RU"/>
    </w:rPr>
  </w:style>
  <w:style w:type="character" w:customStyle="1" w:styleId="22">
    <w:name w:val="Стиль2 Знак"/>
    <w:basedOn w:val="a7"/>
    <w:link w:val="2"/>
    <w:rsid w:val="00214398"/>
    <w:rPr>
      <w:rFonts w:eastAsia="Times New Roman" w:cs="Times New Roman"/>
      <w:sz w:val="28"/>
      <w:szCs w:val="28"/>
      <w:lang w:eastAsia="ru-RU"/>
    </w:rPr>
  </w:style>
  <w:style w:type="paragraph" w:customStyle="1" w:styleId="p3">
    <w:name w:val="p3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rsid w:val="00214398"/>
  </w:style>
  <w:style w:type="paragraph" w:customStyle="1" w:styleId="p26">
    <w:name w:val="p26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432E2995A1B5B52D52CC2F3021908A63176EDAB5E7AAACB73AD6F41982BDBD52B77658FF14pBB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09348-F96E-4A91-8A13-52CBD0DD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2019-12-10T09:27:00Z</cp:lastPrinted>
  <dcterms:created xsi:type="dcterms:W3CDTF">2021-12-16T09:25:00Z</dcterms:created>
  <dcterms:modified xsi:type="dcterms:W3CDTF">2021-12-16T13:25:00Z</dcterms:modified>
</cp:coreProperties>
</file>